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07CD6" w14:textId="081D0AF8" w:rsidR="002B08E7" w:rsidRPr="0048154A" w:rsidRDefault="002B08E7" w:rsidP="008E3684">
      <w:pPr>
        <w:pStyle w:val="Heading1"/>
        <w:spacing w:after="240"/>
        <w:jc w:val="center"/>
        <w:rPr>
          <w:lang w:val="en-CA"/>
        </w:rPr>
      </w:pPr>
      <w:r w:rsidRPr="002B08E7">
        <w:rPr>
          <w:lang w:val="en-US"/>
        </w:rPr>
        <w:t>Phase 3: Assessment</w:t>
      </w:r>
    </w:p>
    <w:p w14:paraId="1E14A99C" w14:textId="77777777" w:rsidR="002B08E7" w:rsidRDefault="002B08E7" w:rsidP="0048154A">
      <w:pPr>
        <w:spacing w:afterLines="0"/>
        <w:jc w:val="left"/>
        <w:rPr>
          <w:lang w:val="en-US"/>
        </w:rPr>
      </w:pPr>
    </w:p>
    <w:p w14:paraId="52ADB8A2" w14:textId="77777777" w:rsidR="000C1E0D" w:rsidRDefault="000C1E0D" w:rsidP="0048154A">
      <w:pPr>
        <w:spacing w:afterLines="0"/>
        <w:jc w:val="left"/>
        <w:rPr>
          <w:lang w:val="en-US"/>
        </w:rPr>
      </w:pPr>
    </w:p>
    <w:p w14:paraId="7150458D" w14:textId="1F1D8DF1" w:rsidR="000C1E0D" w:rsidRDefault="000C1E0D" w:rsidP="0048154A">
      <w:pPr>
        <w:spacing w:afterLines="0"/>
        <w:jc w:val="left"/>
      </w:pPr>
      <w:r w:rsidRPr="000C1E0D">
        <w:t>This selection is not about recounting every unpleasant memory but rather focusing on those pivotal moments that seem to be the epicenter of your psychological tremors.</w:t>
      </w:r>
    </w:p>
    <w:p w14:paraId="551B1D2C" w14:textId="0C3B0624" w:rsidR="0048154A" w:rsidRDefault="000C1E0D" w:rsidP="0048154A">
      <w:pPr>
        <w:spacing w:afterLines="0"/>
        <w:jc w:val="left"/>
      </w:pPr>
      <w:r w:rsidRPr="000C1E0D">
        <w:t xml:space="preserve">The criteria for choosing these memories are their intensity and the level of disturbance they cause, ensuring that the therapy addresses the most impactful areas first </w:t>
      </w:r>
      <w:proofErr w:type="gramStart"/>
      <w:r w:rsidRPr="000C1E0D">
        <w:t>as long as</w:t>
      </w:r>
      <w:proofErr w:type="gramEnd"/>
      <w:r w:rsidRPr="000C1E0D">
        <w:t xml:space="preserve"> therapeutic readiness is seen.</w:t>
      </w:r>
    </w:p>
    <w:p w14:paraId="2386FC29" w14:textId="77777777" w:rsidR="0048154A" w:rsidRDefault="0048154A" w:rsidP="0048154A">
      <w:pPr>
        <w:spacing w:afterLines="0"/>
        <w:jc w:val="left"/>
      </w:pPr>
    </w:p>
    <w:p w14:paraId="4946B908" w14:textId="20B8772A" w:rsidR="0048154A" w:rsidRDefault="0048154A" w:rsidP="0048154A">
      <w:pPr>
        <w:spacing w:afterLines="0"/>
        <w:jc w:val="left"/>
      </w:pPr>
      <w:r w:rsidRPr="0048154A">
        <w:t xml:space="preserve">The SUD scale </w:t>
      </w:r>
      <w:r>
        <w:t>(</w:t>
      </w:r>
      <w:r w:rsidRPr="0048154A">
        <w:rPr>
          <w:b/>
          <w:bCs/>
          <w:u w:val="single"/>
        </w:rPr>
        <w:t>S</w:t>
      </w:r>
      <w:r>
        <w:t xml:space="preserve">ubjective </w:t>
      </w:r>
      <w:r w:rsidRPr="0048154A">
        <w:rPr>
          <w:b/>
          <w:bCs/>
          <w:u w:val="single"/>
        </w:rPr>
        <w:t>U</w:t>
      </w:r>
      <w:r>
        <w:t xml:space="preserve">nits of </w:t>
      </w:r>
      <w:r w:rsidRPr="0048154A">
        <w:rPr>
          <w:b/>
          <w:bCs/>
          <w:u w:val="single"/>
        </w:rPr>
        <w:t>D</w:t>
      </w:r>
      <w:r>
        <w:t xml:space="preserve">isturbance) </w:t>
      </w:r>
      <w:r w:rsidRPr="0048154A">
        <w:t>helps quantify your emotional response to the memory on a scale typically ranging from 0 to 10, where 0 represents no distress and 10 signifies the highest possible distress.</w:t>
      </w:r>
    </w:p>
    <w:p w14:paraId="336B4199" w14:textId="01CE816C" w:rsidR="0048154A" w:rsidRDefault="0048154A" w:rsidP="0048154A">
      <w:pPr>
        <w:spacing w:afterLines="0"/>
        <w:jc w:val="left"/>
      </w:pPr>
      <w:r>
        <w:t>The therapist may ask:</w:t>
      </w:r>
    </w:p>
    <w:p w14:paraId="6177DB1C" w14:textId="5B6F2F00" w:rsidR="0048154A" w:rsidRDefault="0048154A" w:rsidP="0048154A">
      <w:pPr>
        <w:spacing w:afterLines="0"/>
        <w:jc w:val="left"/>
        <w:rPr>
          <w:lang w:val="en-US"/>
        </w:rPr>
      </w:pPr>
      <w:r w:rsidRPr="007974A3">
        <w:rPr>
          <w:lang w:val="en-US"/>
        </w:rPr>
        <w:t>“On a scale of 0 to 10, where is zero is no disturbance or neutral and</w:t>
      </w:r>
      <w:r>
        <w:rPr>
          <w:lang w:val="en-US"/>
        </w:rPr>
        <w:t xml:space="preserve"> </w:t>
      </w:r>
      <w:r w:rsidRPr="007974A3">
        <w:rPr>
          <w:lang w:val="en-US"/>
        </w:rPr>
        <w:t>10 is the highest disturbance you can imagine, how disturbing does it</w:t>
      </w:r>
      <w:r>
        <w:rPr>
          <w:lang w:val="en-US"/>
        </w:rPr>
        <w:t xml:space="preserve"> </w:t>
      </w:r>
      <w:r w:rsidRPr="007974A3">
        <w:rPr>
          <w:lang w:val="en-US"/>
        </w:rPr>
        <w:t>feel now?”</w:t>
      </w:r>
    </w:p>
    <w:p w14:paraId="07FB4657" w14:textId="77777777" w:rsidR="0048154A" w:rsidRPr="007974A3" w:rsidRDefault="0048154A" w:rsidP="0048154A">
      <w:pPr>
        <w:spacing w:afterLines="0"/>
        <w:jc w:val="left"/>
        <w:rPr>
          <w:lang w:val="en-US"/>
        </w:rPr>
      </w:pPr>
    </w:p>
    <w:p w14:paraId="4E1DA474" w14:textId="22508468" w:rsidR="0048154A" w:rsidRDefault="0048154A" w:rsidP="0048154A">
      <w:pPr>
        <w:spacing w:afterLines="0"/>
        <w:jc w:val="left"/>
        <w:rPr>
          <w:lang w:val="en-US"/>
        </w:rPr>
      </w:pPr>
      <w:r>
        <w:rPr>
          <w:lang w:val="en-US"/>
        </w:rPr>
        <w:t>This e</w:t>
      </w:r>
      <w:r w:rsidRPr="007974A3">
        <w:rPr>
          <w:lang w:val="en-US"/>
        </w:rPr>
        <w:t>stablish</w:t>
      </w:r>
      <w:r>
        <w:rPr>
          <w:lang w:val="en-US"/>
        </w:rPr>
        <w:t xml:space="preserve">es </w:t>
      </w:r>
      <w:r w:rsidRPr="007974A3">
        <w:rPr>
          <w:lang w:val="en-US"/>
        </w:rPr>
        <w:t>a numerical baseline of disturbance before treatment.</w:t>
      </w:r>
    </w:p>
    <w:p w14:paraId="5363A4A0" w14:textId="77777777" w:rsidR="0048154A" w:rsidRDefault="0048154A" w:rsidP="0048154A">
      <w:pPr>
        <w:spacing w:afterLines="0"/>
        <w:jc w:val="left"/>
      </w:pPr>
    </w:p>
    <w:p w14:paraId="7906C6A0" w14:textId="7FB07164" w:rsidR="0048154A" w:rsidRDefault="0048154A" w:rsidP="0048154A">
      <w:pPr>
        <w:spacing w:afterLines="0"/>
        <w:jc w:val="left"/>
      </w:pPr>
      <w:r w:rsidRPr="0048154A">
        <w:t>A significant part of assessing traumatic memories is identifying the negative beliefs often intertwined with these memories. These beliefs might manifest as statements like “I am powerless,” “I am unworthy,” or “I am not safe.” Such beliefs can shape your worldview and impact how you interact with others and perceive yourself.</w:t>
      </w:r>
    </w:p>
    <w:p w14:paraId="7B30B94C" w14:textId="5A70262A" w:rsidR="0048154A" w:rsidRDefault="0048154A" w:rsidP="0048154A">
      <w:pPr>
        <w:spacing w:afterLines="0"/>
        <w:jc w:val="left"/>
      </w:pPr>
      <w:r w:rsidRPr="0048154A">
        <w:t>This process of connecting the cognitive aspects of the memory with the emotional and physical sensations prepares you for the subsequent phases of EMDR, processing and desensitizing trauma. It sets a comprehensive framework, integrating mind and body in the journey towards recovery, ensuring that the healing is mentally, emotionally and physically integrated.</w:t>
      </w:r>
    </w:p>
    <w:p w14:paraId="40BC8C8F" w14:textId="77777777" w:rsidR="00444D5B" w:rsidRDefault="00444D5B" w:rsidP="0048154A">
      <w:pPr>
        <w:spacing w:afterLines="0"/>
        <w:jc w:val="left"/>
      </w:pPr>
    </w:p>
    <w:p w14:paraId="4E7ED18A" w14:textId="4F153575" w:rsidR="000C1E0D" w:rsidRPr="000C1E0D" w:rsidRDefault="00444D5B" w:rsidP="0048154A">
      <w:pPr>
        <w:spacing w:afterLines="0"/>
        <w:jc w:val="left"/>
      </w:pPr>
      <w:r>
        <w:t>I</w:t>
      </w:r>
      <w:r w:rsidR="0048154A">
        <w:t>n this phase, t</w:t>
      </w:r>
      <w:r w:rsidR="000C1E0D">
        <w:t>he therapist may ask:</w:t>
      </w:r>
    </w:p>
    <w:p w14:paraId="4642C7CA" w14:textId="77777777" w:rsidR="002B08E7" w:rsidRPr="002B08E7" w:rsidRDefault="002B08E7" w:rsidP="0048154A">
      <w:pPr>
        <w:spacing w:afterLines="0"/>
        <w:jc w:val="left"/>
        <w:rPr>
          <w:lang w:val="en-US"/>
        </w:rPr>
      </w:pPr>
      <w:r w:rsidRPr="002B08E7">
        <w:rPr>
          <w:lang w:val="en-US"/>
        </w:rPr>
        <w:t>“What happens when you think of the incident?”</w:t>
      </w:r>
    </w:p>
    <w:p w14:paraId="09D87C47" w14:textId="29DF482A" w:rsidR="002B08E7" w:rsidRPr="002B08E7" w:rsidRDefault="002B08E7" w:rsidP="0048154A">
      <w:pPr>
        <w:spacing w:afterLines="0"/>
        <w:jc w:val="left"/>
        <w:rPr>
          <w:lang w:val="en-US"/>
        </w:rPr>
      </w:pPr>
      <w:r w:rsidRPr="002B08E7">
        <w:rPr>
          <w:lang w:val="en-US"/>
        </w:rPr>
        <w:t xml:space="preserve"> “What picture represents the worst part of the experience as you think</w:t>
      </w:r>
    </w:p>
    <w:p w14:paraId="51246C09" w14:textId="77777777" w:rsidR="002B08E7" w:rsidRDefault="002B08E7" w:rsidP="0048154A">
      <w:pPr>
        <w:spacing w:afterLines="0"/>
        <w:jc w:val="left"/>
        <w:rPr>
          <w:lang w:val="en-US"/>
        </w:rPr>
      </w:pPr>
      <w:r w:rsidRPr="002B08E7">
        <w:rPr>
          <w:lang w:val="en-US"/>
        </w:rPr>
        <w:t>about it now?”</w:t>
      </w:r>
    </w:p>
    <w:p w14:paraId="35F26CAC" w14:textId="77777777" w:rsidR="000C1E0D" w:rsidRDefault="000C1E0D" w:rsidP="0048154A">
      <w:pPr>
        <w:spacing w:afterLines="0"/>
        <w:jc w:val="left"/>
        <w:rPr>
          <w:lang w:val="en-US"/>
        </w:rPr>
      </w:pPr>
    </w:p>
    <w:p w14:paraId="7D51709B" w14:textId="3E8EF93A" w:rsidR="002B08E7" w:rsidRPr="002B08E7" w:rsidRDefault="000C1E0D" w:rsidP="0048154A">
      <w:pPr>
        <w:spacing w:afterLines="0"/>
        <w:jc w:val="left"/>
        <w:rPr>
          <w:lang w:val="en-US"/>
        </w:rPr>
      </w:pPr>
      <w:r>
        <w:rPr>
          <w:lang w:val="en-US"/>
        </w:rPr>
        <w:t xml:space="preserve">The therapist may </w:t>
      </w:r>
      <w:r w:rsidR="002B08E7" w:rsidRPr="002B08E7">
        <w:rPr>
          <w:lang w:val="en-US"/>
        </w:rPr>
        <w:t>designate a single image as the initial focus for treatment. The image</w:t>
      </w:r>
    </w:p>
    <w:p w14:paraId="73C2CDEF" w14:textId="3859D442" w:rsidR="002B08E7" w:rsidRDefault="002B08E7" w:rsidP="0048154A">
      <w:pPr>
        <w:spacing w:afterLines="0"/>
        <w:jc w:val="left"/>
        <w:rPr>
          <w:lang w:val="en-US"/>
        </w:rPr>
      </w:pPr>
      <w:r w:rsidRPr="002B08E7">
        <w:rPr>
          <w:lang w:val="en-US"/>
        </w:rPr>
        <w:t>does not have to be vivid, only symbolic.</w:t>
      </w:r>
    </w:p>
    <w:p w14:paraId="45648CC0" w14:textId="77777777" w:rsidR="007974A3" w:rsidRDefault="007974A3" w:rsidP="0048154A">
      <w:pPr>
        <w:spacing w:afterLines="0"/>
        <w:jc w:val="left"/>
        <w:rPr>
          <w:lang w:val="en-US"/>
        </w:rPr>
      </w:pPr>
    </w:p>
    <w:p w14:paraId="458CC7BE" w14:textId="77777777" w:rsidR="007974A3" w:rsidRDefault="007974A3" w:rsidP="0048154A">
      <w:pPr>
        <w:spacing w:afterLines="0"/>
        <w:jc w:val="left"/>
        <w:rPr>
          <w:lang w:val="en-US"/>
        </w:rPr>
      </w:pPr>
    </w:p>
    <w:p w14:paraId="0DB6F290" w14:textId="77777777" w:rsidR="007974A3" w:rsidRDefault="007974A3" w:rsidP="0048154A">
      <w:pPr>
        <w:spacing w:afterLines="0"/>
        <w:jc w:val="left"/>
        <w:rPr>
          <w:lang w:val="en-US"/>
        </w:rPr>
      </w:pPr>
    </w:p>
    <w:p w14:paraId="2B09E861" w14:textId="77777777" w:rsidR="007974A3" w:rsidRDefault="007974A3" w:rsidP="0048154A">
      <w:pPr>
        <w:spacing w:afterLines="0"/>
        <w:jc w:val="left"/>
        <w:rPr>
          <w:lang w:val="en-US"/>
        </w:rPr>
      </w:pPr>
    </w:p>
    <w:p w14:paraId="38032D18" w14:textId="77777777" w:rsidR="007974A3" w:rsidRDefault="007974A3" w:rsidP="0048154A">
      <w:pPr>
        <w:spacing w:afterLines="0"/>
        <w:jc w:val="left"/>
        <w:rPr>
          <w:lang w:val="en-US"/>
        </w:rPr>
      </w:pPr>
    </w:p>
    <w:p w14:paraId="7DBE7B96" w14:textId="6F1D1944" w:rsidR="007974A3" w:rsidRPr="007974A3" w:rsidRDefault="0048154A" w:rsidP="0048154A">
      <w:pPr>
        <w:spacing w:afterLines="0"/>
        <w:jc w:val="left"/>
        <w:rPr>
          <w:lang w:val="en-US"/>
        </w:rPr>
      </w:pPr>
      <w:r>
        <w:rPr>
          <w:lang w:val="en-US"/>
        </w:rPr>
        <w:t>They may ask the client to name the emotion with something like:</w:t>
      </w:r>
    </w:p>
    <w:p w14:paraId="5CCC14AB" w14:textId="68238DE1" w:rsidR="007974A3" w:rsidRPr="007974A3" w:rsidRDefault="007974A3" w:rsidP="0048154A">
      <w:pPr>
        <w:spacing w:afterLines="0"/>
        <w:jc w:val="left"/>
        <w:rPr>
          <w:lang w:val="en-US"/>
        </w:rPr>
      </w:pPr>
      <w:r w:rsidRPr="007974A3">
        <w:rPr>
          <w:lang w:val="en-US"/>
        </w:rPr>
        <w:t>“When you think of the memory and the words [repeat the negative</w:t>
      </w:r>
      <w:r w:rsidR="0048154A">
        <w:rPr>
          <w:lang w:val="en-US"/>
        </w:rPr>
        <w:t xml:space="preserve"> </w:t>
      </w:r>
      <w:r w:rsidRPr="007974A3">
        <w:rPr>
          <w:lang w:val="en-US"/>
        </w:rPr>
        <w:t>cognition] what</w:t>
      </w:r>
      <w:r w:rsidR="00444D5B">
        <w:rPr>
          <w:lang w:val="en-US"/>
        </w:rPr>
        <w:t xml:space="preserve"> </w:t>
      </w:r>
      <w:r w:rsidRPr="007974A3">
        <w:rPr>
          <w:lang w:val="en-US"/>
        </w:rPr>
        <w:t>emotions do you feel now?”</w:t>
      </w:r>
    </w:p>
    <w:p w14:paraId="22C55939" w14:textId="77777777" w:rsidR="007974A3" w:rsidRDefault="007974A3" w:rsidP="0048154A">
      <w:pPr>
        <w:spacing w:afterLines="0"/>
        <w:jc w:val="left"/>
        <w:rPr>
          <w:lang w:val="en-US"/>
        </w:rPr>
      </w:pPr>
    </w:p>
    <w:p w14:paraId="356F0431" w14:textId="74040DC2" w:rsidR="007974A3" w:rsidRPr="007974A3" w:rsidRDefault="0048154A" w:rsidP="0048154A">
      <w:pPr>
        <w:spacing w:afterLines="0"/>
        <w:jc w:val="left"/>
        <w:rPr>
          <w:lang w:val="en-US"/>
        </w:rPr>
      </w:pPr>
      <w:r>
        <w:rPr>
          <w:lang w:val="en-US"/>
        </w:rPr>
        <w:t>The</w:t>
      </w:r>
      <w:r w:rsidR="00444D5B">
        <w:rPr>
          <w:lang w:val="en-US"/>
        </w:rPr>
        <w:t xml:space="preserve"> therapist</w:t>
      </w:r>
      <w:r>
        <w:rPr>
          <w:lang w:val="en-US"/>
        </w:rPr>
        <w:t xml:space="preserve"> may also ask the client to identify</w:t>
      </w:r>
      <w:r w:rsidR="007974A3" w:rsidRPr="007974A3">
        <w:rPr>
          <w:lang w:val="en-US"/>
        </w:rPr>
        <w:t xml:space="preserve"> </w:t>
      </w:r>
      <w:r>
        <w:rPr>
          <w:lang w:val="en-US"/>
        </w:rPr>
        <w:t>their b</w:t>
      </w:r>
      <w:r w:rsidR="007974A3" w:rsidRPr="007974A3">
        <w:rPr>
          <w:lang w:val="en-US"/>
        </w:rPr>
        <w:t>ody</w:t>
      </w:r>
      <w:r>
        <w:rPr>
          <w:lang w:val="en-US"/>
        </w:rPr>
        <w:t>-emotion</w:t>
      </w:r>
      <w:r w:rsidR="007974A3" w:rsidRPr="007974A3">
        <w:rPr>
          <w:lang w:val="en-US"/>
        </w:rPr>
        <w:t xml:space="preserve"> </w:t>
      </w:r>
      <w:r>
        <w:rPr>
          <w:lang w:val="en-US"/>
        </w:rPr>
        <w:t>s</w:t>
      </w:r>
      <w:r w:rsidR="007974A3" w:rsidRPr="007974A3">
        <w:rPr>
          <w:lang w:val="en-US"/>
        </w:rPr>
        <w:t>ensations</w:t>
      </w:r>
      <w:r w:rsidR="00444D5B">
        <w:rPr>
          <w:lang w:val="en-US"/>
        </w:rPr>
        <w:t>, such as:</w:t>
      </w:r>
    </w:p>
    <w:p w14:paraId="7F00ACD4" w14:textId="2305EAC0" w:rsidR="007974A3" w:rsidRPr="007974A3" w:rsidRDefault="007974A3" w:rsidP="0048154A">
      <w:pPr>
        <w:spacing w:afterLines="0"/>
        <w:jc w:val="left"/>
        <w:rPr>
          <w:lang w:val="en-US"/>
        </w:rPr>
      </w:pPr>
      <w:r w:rsidRPr="007974A3">
        <w:rPr>
          <w:lang w:val="en-US"/>
        </w:rPr>
        <w:t>“Where do you feel it [the disturbance} in your body?”</w:t>
      </w:r>
    </w:p>
    <w:p w14:paraId="7F286060" w14:textId="77777777" w:rsidR="0048154A" w:rsidRDefault="0048154A" w:rsidP="0048154A">
      <w:pPr>
        <w:spacing w:afterLines="0"/>
        <w:jc w:val="left"/>
        <w:rPr>
          <w:lang w:val="en-US"/>
        </w:rPr>
      </w:pPr>
    </w:p>
    <w:p w14:paraId="02A6C138" w14:textId="5D2F8C1B" w:rsidR="007974A3" w:rsidRDefault="007974A3" w:rsidP="0048154A">
      <w:pPr>
        <w:spacing w:afterLines="0"/>
        <w:jc w:val="left"/>
        <w:rPr>
          <w:lang w:val="en-US"/>
        </w:rPr>
      </w:pPr>
      <w:r w:rsidRPr="007974A3">
        <w:rPr>
          <w:lang w:val="en-US"/>
        </w:rPr>
        <w:t xml:space="preserve">Associated body sensations are </w:t>
      </w:r>
      <w:r w:rsidR="0048154A">
        <w:rPr>
          <w:lang w:val="en-US"/>
        </w:rPr>
        <w:t xml:space="preserve">generally </w:t>
      </w:r>
      <w:r w:rsidRPr="007974A3">
        <w:rPr>
          <w:lang w:val="en-US"/>
        </w:rPr>
        <w:t>less intensely unsettling then mental</w:t>
      </w:r>
      <w:r w:rsidR="0048154A">
        <w:rPr>
          <w:lang w:val="en-US"/>
        </w:rPr>
        <w:t xml:space="preserve"> </w:t>
      </w:r>
      <w:r w:rsidRPr="007974A3">
        <w:rPr>
          <w:lang w:val="en-US"/>
        </w:rPr>
        <w:t>images or emotions of the event</w:t>
      </w:r>
      <w:r w:rsidR="0048154A">
        <w:rPr>
          <w:lang w:val="en-US"/>
        </w:rPr>
        <w:t>.</w:t>
      </w:r>
    </w:p>
    <w:p w14:paraId="6438FD77" w14:textId="77777777" w:rsidR="007974A3" w:rsidRDefault="007974A3" w:rsidP="0048154A">
      <w:pPr>
        <w:spacing w:afterLines="0"/>
        <w:jc w:val="left"/>
        <w:rPr>
          <w:lang w:val="en-US"/>
        </w:rPr>
      </w:pPr>
    </w:p>
    <w:p w14:paraId="0A7D134B" w14:textId="0E910844" w:rsidR="007974A3" w:rsidRPr="0048154A" w:rsidRDefault="0048154A" w:rsidP="0048154A">
      <w:pPr>
        <w:spacing w:afterLines="0"/>
        <w:jc w:val="left"/>
        <w:rPr>
          <w:b/>
          <w:bCs/>
          <w:i/>
          <w:iCs/>
          <w:lang w:val="en-US"/>
        </w:rPr>
      </w:pPr>
      <w:r w:rsidRPr="0048154A">
        <w:rPr>
          <w:b/>
          <w:bCs/>
          <w:i/>
          <w:iCs/>
          <w:lang w:val="en-US"/>
        </w:rPr>
        <w:t xml:space="preserve"> The client does</w:t>
      </w:r>
      <w:r w:rsidR="007974A3" w:rsidRPr="0048154A">
        <w:rPr>
          <w:b/>
          <w:bCs/>
          <w:i/>
          <w:iCs/>
          <w:lang w:val="en-US"/>
        </w:rPr>
        <w:t xml:space="preserve"> not need to tell the therapist </w:t>
      </w:r>
      <w:proofErr w:type="gramStart"/>
      <w:r w:rsidR="007974A3" w:rsidRPr="0048154A">
        <w:rPr>
          <w:b/>
          <w:bCs/>
          <w:i/>
          <w:iCs/>
          <w:lang w:val="en-US"/>
        </w:rPr>
        <w:t>all of</w:t>
      </w:r>
      <w:proofErr w:type="gramEnd"/>
      <w:r w:rsidR="007974A3" w:rsidRPr="0048154A">
        <w:rPr>
          <w:b/>
          <w:bCs/>
          <w:i/>
          <w:iCs/>
          <w:lang w:val="en-US"/>
        </w:rPr>
        <w:t xml:space="preserve"> the details of the memory for</w:t>
      </w:r>
      <w:r w:rsidRPr="0048154A">
        <w:rPr>
          <w:b/>
          <w:bCs/>
          <w:i/>
          <w:iCs/>
          <w:lang w:val="en-US"/>
        </w:rPr>
        <w:t xml:space="preserve"> </w:t>
      </w:r>
      <w:r w:rsidR="007974A3" w:rsidRPr="0048154A">
        <w:rPr>
          <w:b/>
          <w:bCs/>
          <w:i/>
          <w:iCs/>
          <w:lang w:val="en-US"/>
        </w:rPr>
        <w:t>treatment to be successful.</w:t>
      </w:r>
    </w:p>
    <w:p w14:paraId="6FCE4957" w14:textId="77777777" w:rsidR="002B08E7" w:rsidRPr="002B08E7" w:rsidRDefault="002B08E7" w:rsidP="0048154A">
      <w:pPr>
        <w:spacing w:afterLines="0"/>
        <w:rPr>
          <w:lang w:val="en-CA"/>
        </w:rPr>
      </w:pPr>
    </w:p>
    <w:sectPr w:rsidR="002B08E7" w:rsidRPr="002B08E7"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E7"/>
    <w:rsid w:val="000A47C0"/>
    <w:rsid w:val="000C1E0D"/>
    <w:rsid w:val="002B08E7"/>
    <w:rsid w:val="00330684"/>
    <w:rsid w:val="00352489"/>
    <w:rsid w:val="00444D5B"/>
    <w:rsid w:val="0048154A"/>
    <w:rsid w:val="007974A3"/>
    <w:rsid w:val="00860BAE"/>
    <w:rsid w:val="00875166"/>
    <w:rsid w:val="008E3684"/>
    <w:rsid w:val="00A4074E"/>
    <w:rsid w:val="00B514C3"/>
    <w:rsid w:val="00BC104D"/>
    <w:rsid w:val="00C81D81"/>
    <w:rsid w:val="00D92682"/>
    <w:rsid w:val="00ED2F4D"/>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398CA82"/>
  <w15:chartTrackingRefBased/>
  <w15:docId w15:val="{D4A9DA91-9730-BB48-A3DE-A2F235C5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2B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8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8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8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8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8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8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8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2B08E7"/>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2B08E7"/>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2B08E7"/>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2B08E7"/>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2B08E7"/>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2B08E7"/>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2B08E7"/>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2B08E7"/>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2B08E7"/>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2B08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B08E7"/>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2B08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8E7"/>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2B08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08E7"/>
    <w:rPr>
      <w:rFonts w:ascii="Arial" w:hAnsi="Arial" w:cs="Times New Roman"/>
      <w:i/>
      <w:iCs/>
      <w:color w:val="404040" w:themeColor="text1" w:themeTint="BF"/>
      <w:lang w:val="en" w:eastAsia="en"/>
    </w:rPr>
  </w:style>
  <w:style w:type="paragraph" w:styleId="ListParagraph">
    <w:name w:val="List Paragraph"/>
    <w:basedOn w:val="Normal"/>
    <w:uiPriority w:val="34"/>
    <w:qFormat/>
    <w:rsid w:val="002B08E7"/>
    <w:pPr>
      <w:ind w:left="720"/>
      <w:contextualSpacing/>
    </w:pPr>
  </w:style>
  <w:style w:type="character" w:styleId="IntenseEmphasis">
    <w:name w:val="Intense Emphasis"/>
    <w:basedOn w:val="DefaultParagraphFont"/>
    <w:uiPriority w:val="21"/>
    <w:qFormat/>
    <w:rsid w:val="002B08E7"/>
    <w:rPr>
      <w:i/>
      <w:iCs/>
      <w:color w:val="0F4761" w:themeColor="accent1" w:themeShade="BF"/>
    </w:rPr>
  </w:style>
  <w:style w:type="paragraph" w:styleId="IntenseQuote">
    <w:name w:val="Intense Quote"/>
    <w:basedOn w:val="Normal"/>
    <w:next w:val="Normal"/>
    <w:link w:val="IntenseQuoteChar"/>
    <w:uiPriority w:val="30"/>
    <w:qFormat/>
    <w:rsid w:val="002B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8E7"/>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2B0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7</cp:revision>
  <dcterms:created xsi:type="dcterms:W3CDTF">2024-12-02T17:48:00Z</dcterms:created>
  <dcterms:modified xsi:type="dcterms:W3CDTF">2024-12-05T18:31:00Z</dcterms:modified>
</cp:coreProperties>
</file>