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B34656" w14:textId="2FE4C16E" w:rsidR="00B514C3" w:rsidRDefault="007A387C" w:rsidP="002C2CE9">
      <w:pPr>
        <w:pStyle w:val="Heading1"/>
        <w:spacing w:after="240"/>
        <w:jc w:val="center"/>
        <w:rPr>
          <w:lang w:val="en-US"/>
        </w:rPr>
      </w:pPr>
      <w:r>
        <w:rPr>
          <w:lang w:val="en-US"/>
        </w:rPr>
        <w:t>Phase 5</w:t>
      </w:r>
      <w:r w:rsidR="002C2CE9">
        <w:rPr>
          <w:lang w:val="en-US"/>
        </w:rPr>
        <w:t xml:space="preserve"> - Installation</w:t>
      </w:r>
    </w:p>
    <w:p w14:paraId="6F375F1E" w14:textId="77777777" w:rsidR="007A387C" w:rsidRDefault="007A387C" w:rsidP="002C2CE9">
      <w:pPr>
        <w:spacing w:afterLines="0"/>
        <w:jc w:val="left"/>
        <w:rPr>
          <w:lang w:val="en-US"/>
        </w:rPr>
      </w:pPr>
    </w:p>
    <w:p w14:paraId="4F1AECAD" w14:textId="77777777" w:rsidR="002C2CE9" w:rsidRDefault="002C2CE9" w:rsidP="002C2CE9">
      <w:pPr>
        <w:spacing w:afterLines="0"/>
        <w:jc w:val="left"/>
        <w:rPr>
          <w:lang w:val="en-US"/>
        </w:rPr>
      </w:pPr>
    </w:p>
    <w:p w14:paraId="597FB6FF" w14:textId="4B22BFDB" w:rsidR="002C2CE9" w:rsidRDefault="002C2CE9" w:rsidP="002C2CE9">
      <w:pPr>
        <w:spacing w:afterLines="0"/>
        <w:jc w:val="left"/>
      </w:pPr>
      <w:r>
        <w:t>T</w:t>
      </w:r>
      <w:r w:rsidRPr="002C2CE9">
        <w:t>he fifth phase, known as the Installation phase, serves to plant the seeds of new, empowering beliefs, replacing the old</w:t>
      </w:r>
      <w:r>
        <w:t xml:space="preserve"> negative ones.  The</w:t>
      </w:r>
      <w:r w:rsidRPr="002C2CE9">
        <w:t xml:space="preserve"> therapist will identify positive beliefs that directly counter the negative ones </w:t>
      </w:r>
      <w:r>
        <w:t>the client has</w:t>
      </w:r>
      <w:r w:rsidRPr="002C2CE9">
        <w:t xml:space="preserve"> been carrying.</w:t>
      </w:r>
      <w:r>
        <w:t xml:space="preserve"> The therapist will </w:t>
      </w:r>
      <w:r w:rsidRPr="002C2CE9">
        <w:t xml:space="preserve">help </w:t>
      </w:r>
      <w:r>
        <w:t>the client</w:t>
      </w:r>
      <w:r w:rsidRPr="002C2CE9">
        <w:t xml:space="preserve"> uncover the</w:t>
      </w:r>
      <w:r>
        <w:t>ir</w:t>
      </w:r>
      <w:r w:rsidRPr="002C2CE9">
        <w:t xml:space="preserve"> positive beliefs and understand how to integrate them into </w:t>
      </w:r>
      <w:r>
        <w:t>their</w:t>
      </w:r>
      <w:r w:rsidRPr="002C2CE9">
        <w:t xml:space="preserve"> life in a realistic way.</w:t>
      </w:r>
    </w:p>
    <w:p w14:paraId="2EA3F089" w14:textId="77777777" w:rsidR="002C2CE9" w:rsidRDefault="002C2CE9" w:rsidP="002C2CE9">
      <w:pPr>
        <w:spacing w:afterLines="0"/>
        <w:jc w:val="left"/>
      </w:pPr>
    </w:p>
    <w:p w14:paraId="1CE05568" w14:textId="40DEF9AE" w:rsidR="002C2CE9" w:rsidRDefault="002C2CE9" w:rsidP="002C2CE9">
      <w:pPr>
        <w:spacing w:afterLines="0"/>
        <w:jc w:val="left"/>
      </w:pPr>
      <w:r w:rsidRPr="002C2CE9">
        <w:t>Just as bilateral stimulation can help decrease the intensity of distress associated with traumatic memories, it can also enhance the solidity of new, constructive beliefs.</w:t>
      </w:r>
    </w:p>
    <w:p w14:paraId="669CE507" w14:textId="77777777" w:rsidR="002C2CE9" w:rsidRDefault="002C2CE9" w:rsidP="002C2CE9">
      <w:pPr>
        <w:spacing w:afterLines="0"/>
        <w:jc w:val="left"/>
      </w:pPr>
    </w:p>
    <w:p w14:paraId="5022182E" w14:textId="557C8AB9" w:rsidR="002C2CE9" w:rsidRDefault="002C2CE9" w:rsidP="002C2CE9">
      <w:pPr>
        <w:spacing w:afterLines="0"/>
        <w:jc w:val="left"/>
      </w:pPr>
      <w:r w:rsidRPr="002C2CE9">
        <w:t>In the Installation phase of EMDR, the focus is on building</w:t>
      </w:r>
      <w:r>
        <w:t>, the client is</w:t>
      </w:r>
      <w:r w:rsidRPr="002C2CE9">
        <w:t xml:space="preserve"> constructing a new framework of beliefs that supports a healthier, more empowered way of living</w:t>
      </w:r>
      <w:r>
        <w:t xml:space="preserve"> for themselves</w:t>
      </w:r>
      <w:r w:rsidRPr="002C2CE9">
        <w:t>.</w:t>
      </w:r>
    </w:p>
    <w:p w14:paraId="4DB759E6" w14:textId="77777777" w:rsidR="002C2CE9" w:rsidRDefault="002C2CE9" w:rsidP="002C2CE9">
      <w:pPr>
        <w:spacing w:afterLines="0"/>
        <w:jc w:val="left"/>
      </w:pPr>
    </w:p>
    <w:p w14:paraId="56E7BDA0" w14:textId="6C089E36" w:rsidR="007A387C" w:rsidRDefault="002C2CE9" w:rsidP="002C2CE9">
      <w:pPr>
        <w:spacing w:afterLines="0"/>
        <w:jc w:val="left"/>
        <w:rPr>
          <w:lang w:val="en-US"/>
        </w:rPr>
      </w:pPr>
      <w:r>
        <w:t>Also in this phase, the a</w:t>
      </w:r>
      <w:proofErr w:type="spellStart"/>
      <w:r w:rsidR="007A387C" w:rsidRPr="007A387C">
        <w:rPr>
          <w:lang w:val="en-US"/>
        </w:rPr>
        <w:t>pplicability</w:t>
      </w:r>
      <w:proofErr w:type="spellEnd"/>
      <w:r w:rsidR="007A387C" w:rsidRPr="007A387C">
        <w:rPr>
          <w:lang w:val="en-US"/>
        </w:rPr>
        <w:t xml:space="preserve"> of positive cognition</w:t>
      </w:r>
      <w:r>
        <w:rPr>
          <w:lang w:val="en-US"/>
        </w:rPr>
        <w:t xml:space="preserve">s </w:t>
      </w:r>
      <w:proofErr w:type="gramStart"/>
      <w:r>
        <w:rPr>
          <w:lang w:val="en-US"/>
        </w:rPr>
        <w:t>are</w:t>
      </w:r>
      <w:proofErr w:type="gramEnd"/>
      <w:r w:rsidR="007A387C" w:rsidRPr="007A387C">
        <w:rPr>
          <w:lang w:val="en-US"/>
        </w:rPr>
        <w:t xml:space="preserve"> re-checked.</w:t>
      </w:r>
      <w:r>
        <w:t xml:space="preserve"> </w:t>
      </w:r>
      <w:r w:rsidR="007A387C" w:rsidRPr="007A387C">
        <w:rPr>
          <w:lang w:val="en-US"/>
        </w:rPr>
        <w:t>The positive cognition</w:t>
      </w:r>
      <w:r>
        <w:rPr>
          <w:lang w:val="en-US"/>
        </w:rPr>
        <w:t>s</w:t>
      </w:r>
      <w:r w:rsidR="007A387C" w:rsidRPr="007A387C">
        <w:rPr>
          <w:lang w:val="en-US"/>
        </w:rPr>
        <w:t xml:space="preserve"> at the start of the treatment may not be positive</w:t>
      </w:r>
      <w:r>
        <w:t xml:space="preserve"> </w:t>
      </w:r>
      <w:r w:rsidR="007A387C" w:rsidRPr="007A387C">
        <w:rPr>
          <w:lang w:val="en-US"/>
        </w:rPr>
        <w:t>enough now.</w:t>
      </w:r>
    </w:p>
    <w:p w14:paraId="21AFF562" w14:textId="77777777" w:rsidR="002C2CE9" w:rsidRDefault="002C2CE9" w:rsidP="002C2CE9">
      <w:pPr>
        <w:spacing w:afterLines="0"/>
        <w:jc w:val="left"/>
        <w:rPr>
          <w:lang w:val="en-US"/>
        </w:rPr>
      </w:pPr>
    </w:p>
    <w:p w14:paraId="105815B0" w14:textId="77777777" w:rsidR="002C2CE9" w:rsidRDefault="002C2CE9" w:rsidP="002C2CE9">
      <w:pPr>
        <w:spacing w:afterLines="0"/>
        <w:jc w:val="left"/>
      </w:pPr>
      <w:r>
        <w:rPr>
          <w:lang w:val="en-US"/>
        </w:rPr>
        <w:t>The therapist may ask:</w:t>
      </w:r>
    </w:p>
    <w:p w14:paraId="4E44B350" w14:textId="210F8D17" w:rsidR="007A387C" w:rsidRPr="002C2CE9" w:rsidRDefault="007A387C" w:rsidP="002C2CE9">
      <w:pPr>
        <w:spacing w:afterLines="0"/>
        <w:jc w:val="left"/>
      </w:pPr>
      <w:r w:rsidRPr="007A387C">
        <w:rPr>
          <w:lang w:val="en-US"/>
        </w:rPr>
        <w:t>“Do the words [repeats positive cognition] still fit or is there</w:t>
      </w:r>
      <w:r w:rsidR="002C2CE9">
        <w:t xml:space="preserve"> </w:t>
      </w:r>
      <w:r w:rsidRPr="007A387C">
        <w:rPr>
          <w:lang w:val="en-US"/>
        </w:rPr>
        <w:t>another positive statement that feels better?”</w:t>
      </w:r>
    </w:p>
    <w:p w14:paraId="4E199DB3" w14:textId="77777777" w:rsidR="002C2CE9" w:rsidRDefault="002C2CE9" w:rsidP="002C2CE9">
      <w:pPr>
        <w:spacing w:afterLines="0"/>
        <w:jc w:val="left"/>
        <w:rPr>
          <w:lang w:val="en-US"/>
        </w:rPr>
      </w:pPr>
    </w:p>
    <w:p w14:paraId="5F8EE73A" w14:textId="3F0AEC88" w:rsidR="007A387C" w:rsidRPr="007A387C" w:rsidRDefault="007A387C" w:rsidP="002C2CE9">
      <w:pPr>
        <w:spacing w:afterLines="0"/>
        <w:jc w:val="left"/>
        <w:rPr>
          <w:lang w:val="en-US"/>
        </w:rPr>
      </w:pPr>
      <w:r w:rsidRPr="007A387C">
        <w:rPr>
          <w:lang w:val="en-US"/>
        </w:rPr>
        <w:t xml:space="preserve">If the </w:t>
      </w:r>
      <w:proofErr w:type="spellStart"/>
      <w:r w:rsidRPr="007A387C">
        <w:rPr>
          <w:lang w:val="en-US"/>
        </w:rPr>
        <w:t>V</w:t>
      </w:r>
      <w:r w:rsidR="002C2CE9">
        <w:rPr>
          <w:lang w:val="en-US"/>
        </w:rPr>
        <w:t>o</w:t>
      </w:r>
      <w:r w:rsidRPr="007A387C">
        <w:rPr>
          <w:lang w:val="en-US"/>
        </w:rPr>
        <w:t>C</w:t>
      </w:r>
      <w:proofErr w:type="spellEnd"/>
      <w:r w:rsidRPr="007A387C">
        <w:rPr>
          <w:lang w:val="en-US"/>
        </w:rPr>
        <w:t xml:space="preserve"> </w:t>
      </w:r>
      <w:r w:rsidR="002C2CE9">
        <w:rPr>
          <w:lang w:val="en-US"/>
        </w:rPr>
        <w:t xml:space="preserve">for the positive cognition </w:t>
      </w:r>
      <w:r w:rsidRPr="007A387C">
        <w:rPr>
          <w:lang w:val="en-US"/>
        </w:rPr>
        <w:t xml:space="preserve">does not progress above 5 or 6, </w:t>
      </w:r>
      <w:r w:rsidR="002C2CE9">
        <w:rPr>
          <w:lang w:val="en-US"/>
        </w:rPr>
        <w:t>the therapist</w:t>
      </w:r>
      <w:r w:rsidRPr="007A387C">
        <w:rPr>
          <w:lang w:val="en-US"/>
        </w:rPr>
        <w:t xml:space="preserve"> may as</w:t>
      </w:r>
      <w:r w:rsidR="002C2CE9">
        <w:rPr>
          <w:lang w:val="en-US"/>
        </w:rPr>
        <w:t>k</w:t>
      </w:r>
      <w:r w:rsidRPr="007A387C">
        <w:rPr>
          <w:lang w:val="en-US"/>
        </w:rPr>
        <w:t>:</w:t>
      </w:r>
    </w:p>
    <w:p w14:paraId="084997EE" w14:textId="087220CC" w:rsidR="007A387C" w:rsidRDefault="007A387C" w:rsidP="002C2CE9">
      <w:pPr>
        <w:spacing w:afterLines="0"/>
        <w:jc w:val="left"/>
        <w:rPr>
          <w:lang w:val="en-US"/>
        </w:rPr>
      </w:pPr>
      <w:r w:rsidRPr="007A387C">
        <w:rPr>
          <w:lang w:val="en-US"/>
        </w:rPr>
        <w:t>“What prevents it from being a 7?”</w:t>
      </w:r>
    </w:p>
    <w:p w14:paraId="277472C3" w14:textId="77777777" w:rsidR="002C2CE9" w:rsidRPr="007A387C" w:rsidRDefault="002C2CE9" w:rsidP="002C2CE9">
      <w:pPr>
        <w:spacing w:afterLines="0"/>
        <w:jc w:val="left"/>
        <w:rPr>
          <w:lang w:val="en-US"/>
        </w:rPr>
      </w:pPr>
    </w:p>
    <w:p w14:paraId="5B8C7E8A" w14:textId="784B660A" w:rsidR="007A387C" w:rsidRDefault="007A387C" w:rsidP="002C2CE9">
      <w:pPr>
        <w:spacing w:afterLines="0"/>
        <w:jc w:val="left"/>
        <w:rPr>
          <w:lang w:val="en-US"/>
        </w:rPr>
      </w:pPr>
      <w:r w:rsidRPr="007A387C">
        <w:rPr>
          <w:lang w:val="en-US"/>
        </w:rPr>
        <w:t xml:space="preserve">The therapist </w:t>
      </w:r>
      <w:r w:rsidR="002C2CE9">
        <w:rPr>
          <w:lang w:val="en-US"/>
        </w:rPr>
        <w:t xml:space="preserve">may then </w:t>
      </w:r>
      <w:r w:rsidRPr="007A387C">
        <w:rPr>
          <w:lang w:val="en-US"/>
        </w:rPr>
        <w:t>target the blockage with EMDR treatment</w:t>
      </w:r>
      <w:r w:rsidR="002C2CE9">
        <w:rPr>
          <w:lang w:val="en-US"/>
        </w:rPr>
        <w:t>.</w:t>
      </w:r>
    </w:p>
    <w:p w14:paraId="5FA6A21F" w14:textId="77777777" w:rsidR="007A387C" w:rsidRDefault="007A387C" w:rsidP="002C2CE9">
      <w:pPr>
        <w:spacing w:afterLines="0"/>
        <w:jc w:val="left"/>
        <w:rPr>
          <w:lang w:val="en-US"/>
        </w:rPr>
      </w:pPr>
    </w:p>
    <w:p w14:paraId="4EA59D49" w14:textId="77777777" w:rsidR="002C2CE9" w:rsidRDefault="002C2CE9" w:rsidP="002C2CE9">
      <w:pPr>
        <w:spacing w:afterLines="0"/>
        <w:jc w:val="left"/>
        <w:rPr>
          <w:lang w:val="en-US"/>
        </w:rPr>
      </w:pPr>
      <w:r>
        <w:rPr>
          <w:lang w:val="en-US"/>
        </w:rPr>
        <w:t>The therapist may ask:</w:t>
      </w:r>
    </w:p>
    <w:p w14:paraId="7BBF290D" w14:textId="24612E70" w:rsidR="007A387C" w:rsidRDefault="007A387C" w:rsidP="002C2CE9">
      <w:pPr>
        <w:spacing w:afterLines="0"/>
        <w:jc w:val="left"/>
        <w:rPr>
          <w:lang w:val="en-US"/>
        </w:rPr>
      </w:pPr>
      <w:r w:rsidRPr="007A387C">
        <w:rPr>
          <w:lang w:val="en-US"/>
        </w:rPr>
        <w:t>“As you think of the incident, how do the words feel, from 1</w:t>
      </w:r>
      <w:r w:rsidR="002C2CE9">
        <w:rPr>
          <w:lang w:val="en-US"/>
        </w:rPr>
        <w:t xml:space="preserve"> </w:t>
      </w:r>
      <w:r w:rsidRPr="007A387C">
        <w:rPr>
          <w:lang w:val="en-US"/>
        </w:rPr>
        <w:t>(completely false) to 7 (completely true)?”</w:t>
      </w:r>
    </w:p>
    <w:p w14:paraId="1B8DDE07" w14:textId="77777777" w:rsidR="002C2CE9" w:rsidRDefault="002C2CE9" w:rsidP="002C2CE9">
      <w:pPr>
        <w:spacing w:afterLines="0"/>
        <w:jc w:val="left"/>
        <w:rPr>
          <w:lang w:val="en-US"/>
        </w:rPr>
      </w:pPr>
    </w:p>
    <w:p w14:paraId="097B0C2D" w14:textId="52BFBF02" w:rsidR="007A387C" w:rsidRDefault="007A387C" w:rsidP="002C2CE9">
      <w:pPr>
        <w:spacing w:afterLines="0"/>
        <w:jc w:val="left"/>
        <w:rPr>
          <w:lang w:val="en-US"/>
        </w:rPr>
      </w:pPr>
      <w:r w:rsidRPr="007A387C">
        <w:rPr>
          <w:lang w:val="en-US"/>
        </w:rPr>
        <w:t xml:space="preserve">If the VOC has not increased, the positive cognition </w:t>
      </w:r>
      <w:r w:rsidR="002C2CE9">
        <w:rPr>
          <w:lang w:val="en-US"/>
        </w:rPr>
        <w:t>may</w:t>
      </w:r>
      <w:r w:rsidRPr="007A387C">
        <w:rPr>
          <w:lang w:val="en-US"/>
        </w:rPr>
        <w:t xml:space="preserve"> be reexamined.</w:t>
      </w:r>
    </w:p>
    <w:p w14:paraId="44D14C41" w14:textId="77777777" w:rsidR="007A387C" w:rsidRDefault="007A387C" w:rsidP="002C2CE9">
      <w:pPr>
        <w:spacing w:afterLines="0"/>
        <w:jc w:val="left"/>
        <w:rPr>
          <w:lang w:val="en-US"/>
        </w:rPr>
      </w:pPr>
    </w:p>
    <w:p w14:paraId="0E89B6AD" w14:textId="77777777" w:rsidR="007A387C" w:rsidRDefault="007A387C" w:rsidP="002C2CE9">
      <w:pPr>
        <w:spacing w:afterLines="0"/>
        <w:jc w:val="left"/>
      </w:pPr>
    </w:p>
    <w:sectPr w:rsidR="007A387C" w:rsidSect="000A47C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ritannic Bold">
    <w:panose1 w:val="020B0903060703020204"/>
    <w:charset w:val="4D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2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87C"/>
    <w:rsid w:val="000A47C0"/>
    <w:rsid w:val="002C2CE9"/>
    <w:rsid w:val="00330684"/>
    <w:rsid w:val="00352489"/>
    <w:rsid w:val="007A387C"/>
    <w:rsid w:val="00860BAE"/>
    <w:rsid w:val="00875166"/>
    <w:rsid w:val="00A4074E"/>
    <w:rsid w:val="00B514C3"/>
    <w:rsid w:val="00BC104D"/>
    <w:rsid w:val="00C81D81"/>
    <w:rsid w:val="00D92682"/>
    <w:rsid w:val="00F82EFB"/>
    <w:rsid w:val="00FF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2D33F9A"/>
  <w15:chartTrackingRefBased/>
  <w15:docId w15:val="{34F1B7D1-A50A-A941-BAC7-C2CC16745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Arial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1E59"/>
    <w:pPr>
      <w:spacing w:afterLines="100" w:line="312" w:lineRule="atLeast"/>
      <w:jc w:val="both"/>
    </w:pPr>
    <w:rPr>
      <w:rFonts w:ascii="Arial" w:hAnsi="Arial" w:cs="Times New Roman"/>
      <w:color w:val="000000"/>
      <w:lang w:val="en" w:eastAsia="en"/>
    </w:rPr>
  </w:style>
  <w:style w:type="paragraph" w:styleId="Heading1">
    <w:name w:val="heading 1"/>
    <w:basedOn w:val="Normal"/>
    <w:next w:val="Normal"/>
    <w:link w:val="Heading1Char"/>
    <w:uiPriority w:val="9"/>
    <w:qFormat/>
    <w:rsid w:val="007A38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38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387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387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387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387C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387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387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387C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0Text">
    <w:name w:val="0 Text"/>
    <w:rsid w:val="00FF1E59"/>
    <w:rPr>
      <w:i/>
      <w:iCs/>
    </w:rPr>
  </w:style>
  <w:style w:type="character" w:customStyle="1" w:styleId="1Text">
    <w:name w:val="1 Text"/>
    <w:rsid w:val="00FF1E59"/>
    <w:rPr>
      <w:b/>
      <w:bCs/>
      <w:i/>
      <w:iCs/>
    </w:rPr>
  </w:style>
  <w:style w:type="character" w:customStyle="1" w:styleId="2Text">
    <w:name w:val="2 Text"/>
    <w:rsid w:val="00FF1E59"/>
    <w:rPr>
      <w:b/>
      <w:bCs/>
      <w:color w:val="0000FF"/>
      <w:sz w:val="24"/>
      <w:szCs w:val="24"/>
    </w:rPr>
  </w:style>
  <w:style w:type="character" w:customStyle="1" w:styleId="3Text">
    <w:name w:val="3 Text"/>
    <w:rsid w:val="00FF1E59"/>
    <w:rPr>
      <w:rFonts w:ascii="Arial" w:eastAsia="Arial" w:hAnsi="Arial" w:cs="Arial"/>
      <w:color w:val="0000FF"/>
      <w:sz w:val="24"/>
      <w:szCs w:val="24"/>
    </w:rPr>
  </w:style>
  <w:style w:type="character" w:customStyle="1" w:styleId="4Text">
    <w:name w:val="4 Text"/>
    <w:rsid w:val="00FF1E59"/>
    <w:rPr>
      <w:b/>
      <w:bCs/>
      <w:color w:val="0000FF"/>
      <w:sz w:val="24"/>
      <w:szCs w:val="24"/>
      <w:u w:val="none"/>
    </w:rPr>
  </w:style>
  <w:style w:type="paragraph" w:customStyle="1" w:styleId="Para01">
    <w:name w:val="Para 01"/>
    <w:basedOn w:val="Normal"/>
    <w:qFormat/>
    <w:rsid w:val="00FF1E59"/>
    <w:pPr>
      <w:spacing w:beforeLines="90" w:afterLines="130" w:line="288" w:lineRule="atLeast"/>
    </w:pPr>
    <w:rPr>
      <w:rFonts w:cs="Arial"/>
    </w:rPr>
  </w:style>
  <w:style w:type="paragraph" w:customStyle="1" w:styleId="Para02">
    <w:name w:val="Para 02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365F91"/>
      <w:sz w:val="27"/>
      <w:szCs w:val="27"/>
    </w:rPr>
  </w:style>
  <w:style w:type="paragraph" w:customStyle="1" w:styleId="Para03">
    <w:name w:val="Para 03"/>
    <w:basedOn w:val="Normal"/>
    <w:qFormat/>
    <w:rsid w:val="00FF1E59"/>
    <w:pPr>
      <w:spacing w:afterLines="26"/>
      <w:jc w:val="left"/>
    </w:pPr>
    <w:rPr>
      <w:color w:val="0000FF"/>
      <w:u w:val="single"/>
    </w:rPr>
  </w:style>
  <w:style w:type="paragraph" w:customStyle="1" w:styleId="Para04">
    <w:name w:val="Para 04"/>
    <w:basedOn w:val="Normal"/>
    <w:qFormat/>
    <w:rsid w:val="00FF1E59"/>
    <w:pPr>
      <w:spacing w:afterLines="43"/>
    </w:pPr>
    <w:rPr>
      <w:i/>
      <w:iCs/>
    </w:rPr>
  </w:style>
  <w:style w:type="paragraph" w:customStyle="1" w:styleId="Para05">
    <w:name w:val="Para 05"/>
    <w:basedOn w:val="Normal"/>
    <w:qFormat/>
    <w:rsid w:val="00FF1E59"/>
    <w:pPr>
      <w:spacing w:afterLines="26"/>
      <w:ind w:leftChars="250" w:left="250"/>
      <w:jc w:val="left"/>
    </w:pPr>
    <w:rPr>
      <w:color w:val="0000FF"/>
      <w:u w:val="single"/>
    </w:rPr>
  </w:style>
  <w:style w:type="paragraph" w:customStyle="1" w:styleId="Para06">
    <w:name w:val="Para 06"/>
    <w:basedOn w:val="Normal"/>
    <w:qFormat/>
    <w:rsid w:val="00FF1E59"/>
    <w:rPr>
      <w:i/>
      <w:iCs/>
    </w:rPr>
  </w:style>
  <w:style w:type="paragraph" w:customStyle="1" w:styleId="Para07">
    <w:name w:val="Para 07"/>
    <w:basedOn w:val="Normal"/>
    <w:qFormat/>
    <w:rsid w:val="00FF1E59"/>
    <w:rPr>
      <w:b/>
      <w:bCs/>
    </w:rPr>
  </w:style>
  <w:style w:type="paragraph" w:customStyle="1" w:styleId="Para08">
    <w:name w:val="Para 08"/>
    <w:basedOn w:val="Normal"/>
    <w:qFormat/>
    <w:rsid w:val="00FF1E59"/>
    <w:pPr>
      <w:spacing w:line="180" w:lineRule="atLeast"/>
    </w:pPr>
    <w:rPr>
      <w:sz w:val="18"/>
      <w:szCs w:val="18"/>
    </w:rPr>
  </w:style>
  <w:style w:type="paragraph" w:customStyle="1" w:styleId="Para09">
    <w:name w:val="Para 09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4F81BD"/>
      <w:sz w:val="27"/>
      <w:szCs w:val="27"/>
      <w:u w:val="single"/>
    </w:rPr>
  </w:style>
  <w:style w:type="paragraph" w:customStyle="1" w:styleId="Para10">
    <w:name w:val="Para 10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4F81BD"/>
      <w:sz w:val="27"/>
      <w:szCs w:val="27"/>
    </w:rPr>
  </w:style>
  <w:style w:type="paragraph" w:customStyle="1" w:styleId="Para11">
    <w:name w:val="Para 11"/>
    <w:basedOn w:val="Normal"/>
    <w:qFormat/>
    <w:rsid w:val="00FF1E59"/>
    <w:pPr>
      <w:spacing w:beforeLines="130" w:afterLines="130" w:line="288" w:lineRule="atLeast"/>
      <w:jc w:val="left"/>
    </w:pPr>
    <w:rPr>
      <w:rFonts w:cs="Arial"/>
    </w:rPr>
  </w:style>
  <w:style w:type="paragraph" w:customStyle="1" w:styleId="Para12">
    <w:name w:val="Para 12"/>
    <w:basedOn w:val="Normal"/>
    <w:qFormat/>
    <w:rsid w:val="00FF1E59"/>
    <w:pPr>
      <w:spacing w:line="180" w:lineRule="atLeast"/>
      <w:jc w:val="center"/>
    </w:pPr>
    <w:rPr>
      <w:b/>
      <w:bCs/>
      <w:sz w:val="18"/>
      <w:szCs w:val="18"/>
    </w:rPr>
  </w:style>
  <w:style w:type="paragraph" w:customStyle="1" w:styleId="Para13">
    <w:name w:val="Para 13"/>
    <w:basedOn w:val="Normal"/>
    <w:qFormat/>
    <w:rsid w:val="00FF1E59"/>
    <w:pPr>
      <w:spacing w:beforeLines="700" w:afterLines="87" w:line="288" w:lineRule="atLeast"/>
      <w:jc w:val="center"/>
    </w:pPr>
    <w:rPr>
      <w:rFonts w:ascii="Britannic Bold" w:eastAsia="Britannic Bold" w:hAnsi="Britannic Bold" w:cs="Britannic Bold"/>
      <w:color w:val="17365D"/>
      <w:sz w:val="48"/>
      <w:szCs w:val="48"/>
    </w:rPr>
  </w:style>
  <w:style w:type="paragraph" w:customStyle="1" w:styleId="Para14">
    <w:name w:val="Para 14"/>
    <w:basedOn w:val="Normal"/>
    <w:qFormat/>
    <w:rsid w:val="00FF1E59"/>
    <w:pPr>
      <w:spacing w:afterLines="220"/>
    </w:pPr>
    <w:rPr>
      <w:rFonts w:cs="Arial"/>
    </w:rPr>
  </w:style>
  <w:style w:type="paragraph" w:customStyle="1" w:styleId="Para15">
    <w:name w:val="Para 15"/>
    <w:basedOn w:val="Normal"/>
    <w:qFormat/>
    <w:rsid w:val="00FF1E59"/>
    <w:pPr>
      <w:spacing w:afterLines="87" w:line="288" w:lineRule="atLeast"/>
      <w:jc w:val="center"/>
    </w:pPr>
    <w:rPr>
      <w:rFonts w:cs="Arial"/>
    </w:rPr>
  </w:style>
  <w:style w:type="paragraph" w:customStyle="1" w:styleId="Para16">
    <w:name w:val="Para 16"/>
    <w:basedOn w:val="Normal"/>
    <w:qFormat/>
    <w:rsid w:val="00FF1E59"/>
    <w:pPr>
      <w:spacing w:beforeLines="170"/>
    </w:pPr>
    <w:rPr>
      <w:rFonts w:cs="Arial"/>
    </w:rPr>
  </w:style>
  <w:style w:type="paragraph" w:customStyle="1" w:styleId="Para17">
    <w:name w:val="Para 17"/>
    <w:basedOn w:val="Normal"/>
    <w:qFormat/>
    <w:rsid w:val="00FF1E59"/>
    <w:pPr>
      <w:spacing w:afterLines="87"/>
      <w:jc w:val="center"/>
    </w:pPr>
    <w:rPr>
      <w:b/>
      <w:bCs/>
      <w:color w:val="4F81BD"/>
    </w:rPr>
  </w:style>
  <w:style w:type="paragraph" w:customStyle="1" w:styleId="Para18">
    <w:name w:val="Para 18"/>
    <w:basedOn w:val="Normal"/>
    <w:qFormat/>
    <w:rsid w:val="00FF1E59"/>
    <w:pPr>
      <w:spacing w:afterLines="170"/>
    </w:pPr>
    <w:rPr>
      <w:rFonts w:cs="Arial"/>
    </w:rPr>
  </w:style>
  <w:style w:type="paragraph" w:customStyle="1" w:styleId="Para19">
    <w:name w:val="Para 19"/>
    <w:basedOn w:val="Normal"/>
    <w:qFormat/>
    <w:rsid w:val="00FF1E59"/>
    <w:pPr>
      <w:jc w:val="left"/>
    </w:pPr>
    <w:rPr>
      <w:rFonts w:cs="Arial"/>
    </w:rPr>
  </w:style>
  <w:style w:type="paragraph" w:customStyle="1" w:styleId="Para20">
    <w:name w:val="Para 20"/>
    <w:basedOn w:val="Normal"/>
    <w:qFormat/>
    <w:rsid w:val="00FF1E59"/>
    <w:pPr>
      <w:jc w:val="left"/>
    </w:pPr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7A387C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" w:eastAsia="e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387C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" w:eastAsia="e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387C"/>
    <w:rPr>
      <w:rFonts w:eastAsiaTheme="majorEastAsia" w:cstheme="majorBidi"/>
      <w:color w:val="0F4761" w:themeColor="accent1" w:themeShade="BF"/>
      <w:sz w:val="28"/>
      <w:szCs w:val="28"/>
      <w:lang w:val="en" w:eastAsia="e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387C"/>
    <w:rPr>
      <w:rFonts w:eastAsiaTheme="majorEastAsia" w:cstheme="majorBidi"/>
      <w:i/>
      <w:iCs/>
      <w:color w:val="0F4761" w:themeColor="accent1" w:themeShade="BF"/>
      <w:lang w:val="en" w:eastAsia="e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387C"/>
    <w:rPr>
      <w:rFonts w:eastAsiaTheme="majorEastAsia" w:cstheme="majorBidi"/>
      <w:color w:val="0F4761" w:themeColor="accent1" w:themeShade="BF"/>
      <w:lang w:val="en" w:eastAsia="e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387C"/>
    <w:rPr>
      <w:rFonts w:eastAsiaTheme="majorEastAsia" w:cstheme="majorBidi"/>
      <w:i/>
      <w:iCs/>
      <w:color w:val="595959" w:themeColor="text1" w:themeTint="A6"/>
      <w:lang w:val="en" w:eastAsia="e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387C"/>
    <w:rPr>
      <w:rFonts w:eastAsiaTheme="majorEastAsia" w:cstheme="majorBidi"/>
      <w:color w:val="595959" w:themeColor="text1" w:themeTint="A6"/>
      <w:lang w:val="en" w:eastAsia="en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387C"/>
    <w:rPr>
      <w:rFonts w:eastAsiaTheme="majorEastAsia" w:cstheme="majorBidi"/>
      <w:i/>
      <w:iCs/>
      <w:color w:val="272727" w:themeColor="text1" w:themeTint="D8"/>
      <w:lang w:val="en" w:eastAsia="e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387C"/>
    <w:rPr>
      <w:rFonts w:eastAsiaTheme="majorEastAsia" w:cstheme="majorBidi"/>
      <w:color w:val="272727" w:themeColor="text1" w:themeTint="D8"/>
      <w:lang w:val="en" w:eastAsia="en"/>
    </w:rPr>
  </w:style>
  <w:style w:type="paragraph" w:styleId="Title">
    <w:name w:val="Title"/>
    <w:basedOn w:val="Normal"/>
    <w:next w:val="Normal"/>
    <w:link w:val="TitleChar"/>
    <w:uiPriority w:val="10"/>
    <w:qFormat/>
    <w:rsid w:val="007A387C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387C"/>
    <w:rPr>
      <w:rFonts w:asciiTheme="majorHAnsi" w:eastAsiaTheme="majorEastAsia" w:hAnsiTheme="majorHAnsi" w:cstheme="majorBidi"/>
      <w:spacing w:val="-10"/>
      <w:kern w:val="28"/>
      <w:sz w:val="56"/>
      <w:szCs w:val="56"/>
      <w:lang w:val="en" w:eastAsia="en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387C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A387C"/>
    <w:rPr>
      <w:rFonts w:eastAsiaTheme="majorEastAsia" w:cstheme="majorBidi"/>
      <w:color w:val="595959" w:themeColor="text1" w:themeTint="A6"/>
      <w:spacing w:val="15"/>
      <w:sz w:val="28"/>
      <w:szCs w:val="28"/>
      <w:lang w:val="en" w:eastAsia="en"/>
    </w:rPr>
  </w:style>
  <w:style w:type="paragraph" w:styleId="Quote">
    <w:name w:val="Quote"/>
    <w:basedOn w:val="Normal"/>
    <w:next w:val="Normal"/>
    <w:link w:val="QuoteChar"/>
    <w:uiPriority w:val="29"/>
    <w:qFormat/>
    <w:rsid w:val="007A387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387C"/>
    <w:rPr>
      <w:rFonts w:ascii="Arial" w:hAnsi="Arial" w:cs="Times New Roman"/>
      <w:i/>
      <w:iCs/>
      <w:color w:val="404040" w:themeColor="text1" w:themeTint="BF"/>
      <w:lang w:val="en" w:eastAsia="en"/>
    </w:rPr>
  </w:style>
  <w:style w:type="paragraph" w:styleId="ListParagraph">
    <w:name w:val="List Paragraph"/>
    <w:basedOn w:val="Normal"/>
    <w:uiPriority w:val="34"/>
    <w:qFormat/>
    <w:rsid w:val="007A38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A38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38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387C"/>
    <w:rPr>
      <w:rFonts w:ascii="Arial" w:hAnsi="Arial" w:cs="Times New Roman"/>
      <w:i/>
      <w:iCs/>
      <w:color w:val="0F4761" w:themeColor="accent1" w:themeShade="BF"/>
      <w:lang w:val="en" w:eastAsia="en"/>
    </w:rPr>
  </w:style>
  <w:style w:type="character" w:styleId="IntenseReference">
    <w:name w:val="Intense Reference"/>
    <w:basedOn w:val="DefaultParagraphFont"/>
    <w:uiPriority w:val="32"/>
    <w:qFormat/>
    <w:rsid w:val="007A387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220</Words>
  <Characters>1257</Characters>
  <Application>Microsoft Office Word</Application>
  <DocSecurity>0</DocSecurity>
  <Lines>10</Lines>
  <Paragraphs>2</Paragraphs>
  <ScaleCrop>false</ScaleCrop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Mc.</dc:creator>
  <cp:keywords/>
  <dc:description/>
  <cp:lastModifiedBy>Andy Mc.</cp:lastModifiedBy>
  <cp:revision>2</cp:revision>
  <dcterms:created xsi:type="dcterms:W3CDTF">2024-12-02T17:55:00Z</dcterms:created>
  <dcterms:modified xsi:type="dcterms:W3CDTF">2024-12-05T19:03:00Z</dcterms:modified>
</cp:coreProperties>
</file>