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6110A1" w14:textId="61A87434" w:rsidR="00B514C3" w:rsidRDefault="00AD3FF6" w:rsidP="007F5F7E">
      <w:pPr>
        <w:pStyle w:val="Heading1"/>
        <w:spacing w:after="240"/>
        <w:jc w:val="center"/>
        <w:rPr>
          <w:lang w:val="en-CA"/>
        </w:rPr>
      </w:pPr>
      <w:r>
        <w:rPr>
          <w:lang w:val="en-CA"/>
        </w:rPr>
        <w:t xml:space="preserve">The </w:t>
      </w:r>
      <w:r w:rsidR="00A672AC">
        <w:rPr>
          <w:lang w:val="en-CA"/>
        </w:rPr>
        <w:t>Managers</w:t>
      </w:r>
      <w:r>
        <w:rPr>
          <w:lang w:val="en-CA"/>
        </w:rPr>
        <w:t xml:space="preserve"> : Proactive Protectors</w:t>
      </w:r>
    </w:p>
    <w:p w14:paraId="6A968655" w14:textId="77777777" w:rsidR="00A672AC" w:rsidRPr="00A672AC" w:rsidRDefault="00A672AC" w:rsidP="00A672AC">
      <w:pPr>
        <w:spacing w:after="240"/>
        <w:rPr>
          <w:lang w:val="en-CA"/>
        </w:rPr>
      </w:pPr>
    </w:p>
    <w:tbl>
      <w:tblPr>
        <w:tblStyle w:val="TableGrid"/>
        <w:tblW w:w="0" w:type="auto"/>
        <w:tblLook w:val="04A0" w:firstRow="1" w:lastRow="0" w:firstColumn="1" w:lastColumn="0" w:noHBand="0" w:noVBand="1"/>
      </w:tblPr>
      <w:tblGrid>
        <w:gridCol w:w="2122"/>
        <w:gridCol w:w="7228"/>
      </w:tblGrid>
      <w:tr w:rsidR="00F87403" w:rsidRPr="001C71E6" w14:paraId="6357B256" w14:textId="77777777" w:rsidTr="001C71E6">
        <w:tc>
          <w:tcPr>
            <w:tcW w:w="2122" w:type="dxa"/>
          </w:tcPr>
          <w:p w14:paraId="75C7ADB5" w14:textId="22C1365A" w:rsidR="00F87403" w:rsidRPr="001C71E6" w:rsidRDefault="001C71E6">
            <w:pPr>
              <w:spacing w:after="240"/>
              <w:rPr>
                <w:rFonts w:cs="Arial"/>
                <w:lang w:val="en-CA"/>
              </w:rPr>
            </w:pPr>
            <w:r w:rsidRPr="001C71E6">
              <w:rPr>
                <w:rFonts w:cs="Arial"/>
                <w:lang w:val="en-CA"/>
              </w:rPr>
              <w:t>The Pleaser</w:t>
            </w:r>
          </w:p>
        </w:tc>
        <w:tc>
          <w:tcPr>
            <w:tcW w:w="7228" w:type="dxa"/>
          </w:tcPr>
          <w:p w14:paraId="12B987AC" w14:textId="77777777" w:rsidR="00F87403" w:rsidRPr="001C71E6" w:rsidRDefault="001C71E6" w:rsidP="001C71E6">
            <w:pPr>
              <w:autoSpaceDE w:val="0"/>
              <w:autoSpaceDN w:val="0"/>
              <w:adjustRightInd w:val="0"/>
              <w:spacing w:afterLines="0" w:line="240" w:lineRule="auto"/>
              <w:jc w:val="left"/>
              <w:rPr>
                <w:rFonts w:cs="Arial"/>
                <w:color w:val="auto"/>
                <w:kern w:val="0"/>
                <w:lang w:val="en-US" w:eastAsia="en-US"/>
              </w:rPr>
            </w:pPr>
            <w:r w:rsidRPr="001C71E6">
              <w:rPr>
                <w:rFonts w:cs="Arial"/>
                <w:color w:val="auto"/>
                <w:kern w:val="0"/>
                <w:lang w:val="en-US" w:eastAsia="en-US"/>
              </w:rPr>
              <w:t>The Pleaser tries to make everyone happy and avoid conflict. This might involve agreeing with others even when the individual doesn't really feel the same way or doing things they don't want to do to keep others happy.</w:t>
            </w:r>
          </w:p>
          <w:p w14:paraId="085FEEC5" w14:textId="4B49C237" w:rsidR="001C71E6" w:rsidRPr="001C71E6" w:rsidRDefault="001C71E6" w:rsidP="001C71E6">
            <w:pPr>
              <w:autoSpaceDE w:val="0"/>
              <w:autoSpaceDN w:val="0"/>
              <w:adjustRightInd w:val="0"/>
              <w:spacing w:afterLines="0" w:line="240" w:lineRule="auto"/>
              <w:jc w:val="left"/>
              <w:rPr>
                <w:rFonts w:cs="Arial"/>
                <w:color w:val="auto"/>
                <w:kern w:val="0"/>
                <w:lang w:val="en-US" w:eastAsia="en-US"/>
              </w:rPr>
            </w:pPr>
          </w:p>
        </w:tc>
      </w:tr>
      <w:tr w:rsidR="00F87403" w:rsidRPr="001C71E6" w14:paraId="22D307BD" w14:textId="77777777" w:rsidTr="001C71E6">
        <w:tc>
          <w:tcPr>
            <w:tcW w:w="2122" w:type="dxa"/>
          </w:tcPr>
          <w:p w14:paraId="366184FA" w14:textId="534A10D8" w:rsidR="00F87403" w:rsidRPr="001C71E6" w:rsidRDefault="001C71E6">
            <w:pPr>
              <w:spacing w:after="240"/>
              <w:rPr>
                <w:rFonts w:cs="Arial"/>
                <w:lang w:val="en-CA"/>
              </w:rPr>
            </w:pPr>
            <w:r w:rsidRPr="001C71E6">
              <w:rPr>
                <w:rFonts w:cs="Arial"/>
                <w:lang w:val="en-CA"/>
              </w:rPr>
              <w:t>The Critic</w:t>
            </w:r>
          </w:p>
        </w:tc>
        <w:tc>
          <w:tcPr>
            <w:tcW w:w="7228" w:type="dxa"/>
          </w:tcPr>
          <w:p w14:paraId="12B70BB5" w14:textId="77777777" w:rsidR="00F87403" w:rsidRPr="001C71E6" w:rsidRDefault="001C71E6" w:rsidP="001C71E6">
            <w:pPr>
              <w:autoSpaceDE w:val="0"/>
              <w:autoSpaceDN w:val="0"/>
              <w:adjustRightInd w:val="0"/>
              <w:spacing w:afterLines="0" w:line="240" w:lineRule="auto"/>
              <w:jc w:val="left"/>
              <w:rPr>
                <w:rFonts w:cs="Arial"/>
                <w:color w:val="auto"/>
                <w:kern w:val="0"/>
                <w:lang w:val="en-US" w:eastAsia="en-US"/>
              </w:rPr>
            </w:pPr>
            <w:r w:rsidRPr="001C71E6">
              <w:rPr>
                <w:rFonts w:cs="Arial"/>
                <w:color w:val="auto"/>
                <w:kern w:val="0"/>
                <w:lang w:val="en-US" w:eastAsia="en-US"/>
              </w:rPr>
              <w:t>The Critic constantly judges and criticizes the individual to push them to do better or avoid mistakes. For example, a person with a strong Critic manager might constantly feel like they're not good enough or that they could have done better.</w:t>
            </w:r>
          </w:p>
          <w:p w14:paraId="56374EB3" w14:textId="4A125B1A" w:rsidR="001C71E6" w:rsidRPr="001C71E6" w:rsidRDefault="001C71E6" w:rsidP="001C71E6">
            <w:pPr>
              <w:autoSpaceDE w:val="0"/>
              <w:autoSpaceDN w:val="0"/>
              <w:adjustRightInd w:val="0"/>
              <w:spacing w:afterLines="0" w:line="240" w:lineRule="auto"/>
              <w:jc w:val="left"/>
              <w:rPr>
                <w:rFonts w:cs="Arial"/>
                <w:color w:val="auto"/>
                <w:kern w:val="0"/>
                <w:lang w:val="en-US" w:eastAsia="en-US"/>
              </w:rPr>
            </w:pPr>
          </w:p>
        </w:tc>
      </w:tr>
      <w:tr w:rsidR="00F87403" w:rsidRPr="001C71E6" w14:paraId="79E4171D" w14:textId="77777777" w:rsidTr="001C71E6">
        <w:tc>
          <w:tcPr>
            <w:tcW w:w="2122" w:type="dxa"/>
          </w:tcPr>
          <w:p w14:paraId="14DCA7EB" w14:textId="44460A76" w:rsidR="00F87403" w:rsidRPr="001C71E6" w:rsidRDefault="001C71E6">
            <w:pPr>
              <w:spacing w:after="240"/>
              <w:rPr>
                <w:rFonts w:cs="Arial"/>
                <w:lang w:val="en-CA"/>
              </w:rPr>
            </w:pPr>
            <w:r w:rsidRPr="001C71E6">
              <w:rPr>
                <w:rFonts w:cs="Arial"/>
                <w:lang w:val="en-CA"/>
              </w:rPr>
              <w:t>The Caretaker</w:t>
            </w:r>
          </w:p>
        </w:tc>
        <w:tc>
          <w:tcPr>
            <w:tcW w:w="7228" w:type="dxa"/>
          </w:tcPr>
          <w:p w14:paraId="6CC9E6B0" w14:textId="77777777" w:rsidR="00F87403" w:rsidRPr="001C71E6" w:rsidRDefault="001C71E6" w:rsidP="001C71E6">
            <w:pPr>
              <w:autoSpaceDE w:val="0"/>
              <w:autoSpaceDN w:val="0"/>
              <w:adjustRightInd w:val="0"/>
              <w:spacing w:afterLines="0" w:line="240" w:lineRule="auto"/>
              <w:jc w:val="left"/>
              <w:rPr>
                <w:rFonts w:cs="Arial"/>
                <w:color w:val="auto"/>
                <w:kern w:val="0"/>
                <w:lang w:val="en-US" w:eastAsia="en-US"/>
              </w:rPr>
            </w:pPr>
            <w:r w:rsidRPr="001C71E6">
              <w:rPr>
                <w:rFonts w:cs="Arial"/>
                <w:color w:val="auto"/>
                <w:kern w:val="0"/>
                <w:lang w:val="en-US" w:eastAsia="en-US"/>
              </w:rPr>
              <w:t xml:space="preserve">The Caretaker prioritizes the needs of others over the individual's own needs </w:t>
            </w:r>
            <w:proofErr w:type="gramStart"/>
            <w:r w:rsidRPr="001C71E6">
              <w:rPr>
                <w:rFonts w:cs="Arial"/>
                <w:color w:val="auto"/>
                <w:kern w:val="0"/>
                <w:lang w:val="en-US" w:eastAsia="en-US"/>
              </w:rPr>
              <w:t>in order to</w:t>
            </w:r>
            <w:proofErr w:type="gramEnd"/>
            <w:r w:rsidRPr="001C71E6">
              <w:rPr>
                <w:rFonts w:cs="Arial"/>
                <w:color w:val="auto"/>
                <w:kern w:val="0"/>
                <w:lang w:val="en-US" w:eastAsia="en-US"/>
              </w:rPr>
              <w:t xml:space="preserve"> maintain harmony and avoid conflict. A person with a Caretaker manager might constantly care for others, neglecting their own needs and desires in the process.</w:t>
            </w:r>
          </w:p>
          <w:p w14:paraId="70229612" w14:textId="190A3B1E" w:rsidR="001C71E6" w:rsidRPr="001C71E6" w:rsidRDefault="001C71E6" w:rsidP="001C71E6">
            <w:pPr>
              <w:autoSpaceDE w:val="0"/>
              <w:autoSpaceDN w:val="0"/>
              <w:adjustRightInd w:val="0"/>
              <w:spacing w:afterLines="0" w:line="240" w:lineRule="auto"/>
              <w:jc w:val="left"/>
              <w:rPr>
                <w:rFonts w:cs="Arial"/>
                <w:color w:val="auto"/>
                <w:kern w:val="0"/>
                <w:lang w:val="en-US" w:eastAsia="en-US"/>
              </w:rPr>
            </w:pPr>
          </w:p>
        </w:tc>
      </w:tr>
      <w:tr w:rsidR="00F87403" w:rsidRPr="001C71E6" w14:paraId="18A6C3BB" w14:textId="77777777" w:rsidTr="001C71E6">
        <w:tc>
          <w:tcPr>
            <w:tcW w:w="2122" w:type="dxa"/>
          </w:tcPr>
          <w:p w14:paraId="3E57A700" w14:textId="376CA2FE" w:rsidR="00F87403" w:rsidRPr="001C71E6" w:rsidRDefault="001C71E6">
            <w:pPr>
              <w:spacing w:after="240"/>
              <w:rPr>
                <w:rFonts w:cs="Arial"/>
                <w:lang w:val="en-CA"/>
              </w:rPr>
            </w:pPr>
            <w:r w:rsidRPr="001C71E6">
              <w:rPr>
                <w:rFonts w:cs="Arial"/>
                <w:lang w:val="en-CA"/>
              </w:rPr>
              <w:t>The Planner</w:t>
            </w:r>
          </w:p>
        </w:tc>
        <w:tc>
          <w:tcPr>
            <w:tcW w:w="7228" w:type="dxa"/>
          </w:tcPr>
          <w:p w14:paraId="6216824B" w14:textId="77777777" w:rsidR="00F87403" w:rsidRPr="001C71E6" w:rsidRDefault="001C71E6" w:rsidP="001C71E6">
            <w:pPr>
              <w:autoSpaceDE w:val="0"/>
              <w:autoSpaceDN w:val="0"/>
              <w:adjustRightInd w:val="0"/>
              <w:spacing w:afterLines="0" w:line="240" w:lineRule="auto"/>
              <w:jc w:val="left"/>
              <w:rPr>
                <w:rFonts w:cs="Arial"/>
                <w:color w:val="auto"/>
                <w:kern w:val="0"/>
                <w:lang w:val="en-US" w:eastAsia="en-US"/>
              </w:rPr>
            </w:pPr>
            <w:r w:rsidRPr="001C71E6">
              <w:rPr>
                <w:rFonts w:cs="Arial"/>
                <w:color w:val="auto"/>
                <w:kern w:val="0"/>
                <w:lang w:val="en-US" w:eastAsia="en-US"/>
              </w:rPr>
              <w:t>This manager part is constantly thinking ahead, planning for every possibility to avoid unexpected outcomes. A person with a dominant Planner manager might spend a lot of time worrying about the future and making contingency plans for every possible scenario.</w:t>
            </w:r>
          </w:p>
          <w:p w14:paraId="43AE8164" w14:textId="2C9A2082" w:rsidR="001C71E6" w:rsidRPr="001C71E6" w:rsidRDefault="001C71E6" w:rsidP="001C71E6">
            <w:pPr>
              <w:autoSpaceDE w:val="0"/>
              <w:autoSpaceDN w:val="0"/>
              <w:adjustRightInd w:val="0"/>
              <w:spacing w:afterLines="0" w:line="240" w:lineRule="auto"/>
              <w:jc w:val="left"/>
              <w:rPr>
                <w:rFonts w:cs="Arial"/>
                <w:color w:val="auto"/>
                <w:kern w:val="0"/>
                <w:lang w:val="en-US" w:eastAsia="en-US"/>
              </w:rPr>
            </w:pPr>
          </w:p>
        </w:tc>
      </w:tr>
      <w:tr w:rsidR="00F87403" w:rsidRPr="001C71E6" w14:paraId="16BA9041" w14:textId="77777777" w:rsidTr="001C71E6">
        <w:tc>
          <w:tcPr>
            <w:tcW w:w="2122" w:type="dxa"/>
          </w:tcPr>
          <w:p w14:paraId="50AF8DB6" w14:textId="34435ACA" w:rsidR="00F87403" w:rsidRPr="001C71E6" w:rsidRDefault="001C71E6">
            <w:pPr>
              <w:spacing w:after="240"/>
              <w:rPr>
                <w:rFonts w:cs="Arial"/>
                <w:lang w:val="en-CA"/>
              </w:rPr>
            </w:pPr>
            <w:r w:rsidRPr="001C71E6">
              <w:rPr>
                <w:rFonts w:cs="Arial"/>
                <w:lang w:val="en-CA"/>
              </w:rPr>
              <w:t>The Perfectionist</w:t>
            </w:r>
          </w:p>
        </w:tc>
        <w:tc>
          <w:tcPr>
            <w:tcW w:w="7228" w:type="dxa"/>
          </w:tcPr>
          <w:p w14:paraId="25E36A89" w14:textId="77777777" w:rsidR="00F87403" w:rsidRPr="001C71E6" w:rsidRDefault="001C71E6" w:rsidP="001C71E6">
            <w:pPr>
              <w:autoSpaceDE w:val="0"/>
              <w:autoSpaceDN w:val="0"/>
              <w:adjustRightInd w:val="0"/>
              <w:spacing w:afterLines="0" w:line="240" w:lineRule="auto"/>
              <w:jc w:val="left"/>
              <w:rPr>
                <w:rFonts w:cs="Arial"/>
                <w:color w:val="auto"/>
                <w:kern w:val="0"/>
                <w:lang w:val="en-US" w:eastAsia="en-US"/>
              </w:rPr>
            </w:pPr>
            <w:r w:rsidRPr="001C71E6">
              <w:rPr>
                <w:rFonts w:cs="Arial"/>
                <w:color w:val="auto"/>
                <w:kern w:val="0"/>
                <w:lang w:val="en-US" w:eastAsia="en-US"/>
              </w:rPr>
              <w:t xml:space="preserve">This manager part pushes individuals to meet high or even impossible standards </w:t>
            </w:r>
            <w:proofErr w:type="gramStart"/>
            <w:r w:rsidRPr="001C71E6">
              <w:rPr>
                <w:rFonts w:cs="Arial"/>
                <w:color w:val="auto"/>
                <w:kern w:val="0"/>
                <w:lang w:val="en-US" w:eastAsia="en-US"/>
              </w:rPr>
              <w:t>in an attempt to</w:t>
            </w:r>
            <w:proofErr w:type="gramEnd"/>
            <w:r w:rsidRPr="001C71E6">
              <w:rPr>
                <w:rFonts w:cs="Arial"/>
                <w:color w:val="auto"/>
                <w:kern w:val="0"/>
                <w:lang w:val="en-US" w:eastAsia="en-US"/>
              </w:rPr>
              <w:t xml:space="preserve"> avoid criticism, failure, or rejection. For example, a person with a strong Perfectionist manager might spend excessive time reviewing and revising their work, fearing that any mistake could lead to criticism.</w:t>
            </w:r>
          </w:p>
          <w:p w14:paraId="79DC6278" w14:textId="28060A12" w:rsidR="001C71E6" w:rsidRPr="001C71E6" w:rsidRDefault="001C71E6" w:rsidP="001C71E6">
            <w:pPr>
              <w:autoSpaceDE w:val="0"/>
              <w:autoSpaceDN w:val="0"/>
              <w:adjustRightInd w:val="0"/>
              <w:spacing w:afterLines="0" w:line="240" w:lineRule="auto"/>
              <w:jc w:val="left"/>
              <w:rPr>
                <w:rFonts w:cs="Arial"/>
                <w:color w:val="auto"/>
                <w:kern w:val="0"/>
                <w:lang w:val="en-US" w:eastAsia="en-US"/>
              </w:rPr>
            </w:pPr>
          </w:p>
        </w:tc>
      </w:tr>
      <w:tr w:rsidR="00F87403" w:rsidRPr="001C71E6" w14:paraId="0E34C379" w14:textId="77777777" w:rsidTr="001C71E6">
        <w:tc>
          <w:tcPr>
            <w:tcW w:w="2122" w:type="dxa"/>
          </w:tcPr>
          <w:p w14:paraId="0E3CCE6E" w14:textId="6BFE2766" w:rsidR="00F87403" w:rsidRPr="001C71E6" w:rsidRDefault="001C71E6">
            <w:pPr>
              <w:spacing w:after="240"/>
              <w:rPr>
                <w:rFonts w:cs="Arial"/>
                <w:lang w:val="en-CA"/>
              </w:rPr>
            </w:pPr>
            <w:r w:rsidRPr="001C71E6">
              <w:rPr>
                <w:rFonts w:cs="Arial"/>
                <w:lang w:val="en-CA"/>
              </w:rPr>
              <w:t>The workaholic</w:t>
            </w:r>
          </w:p>
        </w:tc>
        <w:tc>
          <w:tcPr>
            <w:tcW w:w="7228" w:type="dxa"/>
          </w:tcPr>
          <w:p w14:paraId="24CB513C" w14:textId="77777777" w:rsidR="00F87403" w:rsidRPr="001C71E6" w:rsidRDefault="001C71E6" w:rsidP="001C71E6">
            <w:pPr>
              <w:autoSpaceDE w:val="0"/>
              <w:autoSpaceDN w:val="0"/>
              <w:adjustRightInd w:val="0"/>
              <w:spacing w:afterLines="0" w:line="240" w:lineRule="auto"/>
              <w:jc w:val="left"/>
              <w:rPr>
                <w:rFonts w:cs="Arial"/>
                <w:color w:val="auto"/>
                <w:kern w:val="0"/>
                <w:lang w:val="en-US" w:eastAsia="en-US"/>
              </w:rPr>
            </w:pPr>
            <w:r w:rsidRPr="001C71E6">
              <w:rPr>
                <w:rFonts w:cs="Arial"/>
                <w:color w:val="auto"/>
                <w:kern w:val="0"/>
                <w:lang w:val="en-US" w:eastAsia="en-US"/>
              </w:rPr>
              <w:t>The Workaholic drives individuals to constantly stay busy with work, often at the expense of personal relationships and self-care. It tries to avoid feelings of inadequacy or failure. For instance, a person driven by this manager might consistently stay late at work, sacrifice leisure time, and struggle with work-life balance.</w:t>
            </w:r>
          </w:p>
          <w:p w14:paraId="4DC80A02" w14:textId="23EAB2F8" w:rsidR="001C71E6" w:rsidRPr="001C71E6" w:rsidRDefault="001C71E6" w:rsidP="001C71E6">
            <w:pPr>
              <w:autoSpaceDE w:val="0"/>
              <w:autoSpaceDN w:val="0"/>
              <w:adjustRightInd w:val="0"/>
              <w:spacing w:afterLines="0" w:line="240" w:lineRule="auto"/>
              <w:jc w:val="left"/>
              <w:rPr>
                <w:rFonts w:cs="Arial"/>
                <w:color w:val="auto"/>
                <w:kern w:val="0"/>
                <w:lang w:val="en-US" w:eastAsia="en-US"/>
              </w:rPr>
            </w:pPr>
          </w:p>
        </w:tc>
      </w:tr>
      <w:tr w:rsidR="00F87403" w:rsidRPr="001C71E6" w14:paraId="152420A6" w14:textId="77777777" w:rsidTr="001C71E6">
        <w:tc>
          <w:tcPr>
            <w:tcW w:w="2122" w:type="dxa"/>
          </w:tcPr>
          <w:p w14:paraId="193BBD25" w14:textId="10DE5035" w:rsidR="00F87403" w:rsidRPr="001C71E6" w:rsidRDefault="001C71E6">
            <w:pPr>
              <w:spacing w:after="240"/>
              <w:rPr>
                <w:rFonts w:cs="Arial"/>
                <w:lang w:val="en-CA"/>
              </w:rPr>
            </w:pPr>
            <w:r w:rsidRPr="001C71E6">
              <w:rPr>
                <w:rFonts w:cs="Arial"/>
                <w:lang w:val="en-CA"/>
              </w:rPr>
              <w:t>The Controller</w:t>
            </w:r>
          </w:p>
        </w:tc>
        <w:tc>
          <w:tcPr>
            <w:tcW w:w="7228" w:type="dxa"/>
          </w:tcPr>
          <w:p w14:paraId="78FA0E74" w14:textId="77777777" w:rsidR="00AD454B" w:rsidRDefault="001C71E6" w:rsidP="001C71E6">
            <w:pPr>
              <w:autoSpaceDE w:val="0"/>
              <w:autoSpaceDN w:val="0"/>
              <w:adjustRightInd w:val="0"/>
              <w:spacing w:afterLines="0" w:line="240" w:lineRule="auto"/>
              <w:jc w:val="left"/>
              <w:rPr>
                <w:rFonts w:cs="Arial"/>
                <w:color w:val="auto"/>
                <w:kern w:val="0"/>
                <w:lang w:val="en-US" w:eastAsia="en-US"/>
              </w:rPr>
            </w:pPr>
            <w:r w:rsidRPr="001C71E6">
              <w:rPr>
                <w:rFonts w:cs="Arial"/>
                <w:color w:val="auto"/>
                <w:kern w:val="0"/>
                <w:lang w:val="en-US" w:eastAsia="en-US"/>
              </w:rPr>
              <w:t>This manager part tries to maintain control over situations and people to prevent unexpected or uncomfortable outcomes. Someone with a dominant Controller part might always plan every detail of trips, meetings, and events, or they might try to control the behavior of their family members or friends to keep situations predictable and comfortable.</w:t>
            </w:r>
          </w:p>
          <w:p w14:paraId="23D3F329" w14:textId="3167B370" w:rsidR="00384D51" w:rsidRPr="001C71E6" w:rsidRDefault="00384D51" w:rsidP="001C71E6">
            <w:pPr>
              <w:autoSpaceDE w:val="0"/>
              <w:autoSpaceDN w:val="0"/>
              <w:adjustRightInd w:val="0"/>
              <w:spacing w:afterLines="0" w:line="240" w:lineRule="auto"/>
              <w:jc w:val="left"/>
              <w:rPr>
                <w:rFonts w:cs="Arial"/>
                <w:color w:val="auto"/>
                <w:kern w:val="0"/>
                <w:lang w:val="en-US" w:eastAsia="en-US"/>
              </w:rPr>
            </w:pPr>
          </w:p>
        </w:tc>
      </w:tr>
    </w:tbl>
    <w:p w14:paraId="3C8F932B" w14:textId="51E460C1" w:rsidR="007F5F7E" w:rsidRPr="001C71E6" w:rsidRDefault="007F5F7E" w:rsidP="001C71E6">
      <w:pPr>
        <w:spacing w:afterLines="0"/>
        <w:rPr>
          <w:rFonts w:cs="Arial"/>
          <w:lang w:val="en-CA"/>
        </w:rPr>
      </w:pPr>
    </w:p>
    <w:sectPr w:rsidR="007F5F7E" w:rsidRPr="001C71E6"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F7E"/>
    <w:rsid w:val="000A47C0"/>
    <w:rsid w:val="001C71E6"/>
    <w:rsid w:val="00330684"/>
    <w:rsid w:val="00352489"/>
    <w:rsid w:val="00384D51"/>
    <w:rsid w:val="005333CB"/>
    <w:rsid w:val="007F5F7E"/>
    <w:rsid w:val="00860BAE"/>
    <w:rsid w:val="00875166"/>
    <w:rsid w:val="00A4074E"/>
    <w:rsid w:val="00A672AC"/>
    <w:rsid w:val="00AD3FF6"/>
    <w:rsid w:val="00AD454B"/>
    <w:rsid w:val="00B514C3"/>
    <w:rsid w:val="00C81D81"/>
    <w:rsid w:val="00D92682"/>
    <w:rsid w:val="00F82EFB"/>
    <w:rsid w:val="00F87403"/>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672E7677"/>
  <w15:chartTrackingRefBased/>
  <w15:docId w15:val="{175D2BDF-89B9-4245-990B-E003C2B00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7F5F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5F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5F7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5F7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F5F7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F5F7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F5F7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F5F7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F5F7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7F5F7E"/>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7F5F7E"/>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7F5F7E"/>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7F5F7E"/>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7F5F7E"/>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7F5F7E"/>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7F5F7E"/>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7F5F7E"/>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7F5F7E"/>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7F5F7E"/>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7F5F7E"/>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7F5F7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5F7E"/>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7F5F7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F5F7E"/>
    <w:rPr>
      <w:rFonts w:ascii="Arial" w:hAnsi="Arial" w:cs="Times New Roman"/>
      <w:i/>
      <w:iCs/>
      <w:color w:val="404040" w:themeColor="text1" w:themeTint="BF"/>
      <w:lang w:val="en" w:eastAsia="en"/>
    </w:rPr>
  </w:style>
  <w:style w:type="paragraph" w:styleId="ListParagraph">
    <w:name w:val="List Paragraph"/>
    <w:basedOn w:val="Normal"/>
    <w:uiPriority w:val="34"/>
    <w:qFormat/>
    <w:rsid w:val="007F5F7E"/>
    <w:pPr>
      <w:ind w:left="720"/>
      <w:contextualSpacing/>
    </w:pPr>
  </w:style>
  <w:style w:type="character" w:styleId="IntenseEmphasis">
    <w:name w:val="Intense Emphasis"/>
    <w:basedOn w:val="DefaultParagraphFont"/>
    <w:uiPriority w:val="21"/>
    <w:qFormat/>
    <w:rsid w:val="007F5F7E"/>
    <w:rPr>
      <w:i/>
      <w:iCs/>
      <w:color w:val="0F4761" w:themeColor="accent1" w:themeShade="BF"/>
    </w:rPr>
  </w:style>
  <w:style w:type="paragraph" w:styleId="IntenseQuote">
    <w:name w:val="Intense Quote"/>
    <w:basedOn w:val="Normal"/>
    <w:next w:val="Normal"/>
    <w:link w:val="IntenseQuoteChar"/>
    <w:uiPriority w:val="30"/>
    <w:qFormat/>
    <w:rsid w:val="007F5F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5F7E"/>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7F5F7E"/>
    <w:rPr>
      <w:b/>
      <w:bCs/>
      <w:smallCaps/>
      <w:color w:val="0F4761" w:themeColor="accent1" w:themeShade="BF"/>
      <w:spacing w:val="5"/>
    </w:rPr>
  </w:style>
  <w:style w:type="table" w:styleId="TableGrid">
    <w:name w:val="Table Grid"/>
    <w:basedOn w:val="TableNormal"/>
    <w:uiPriority w:val="39"/>
    <w:rsid w:val="00F87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314</Words>
  <Characters>1790</Characters>
  <Application>Microsoft Office Word</Application>
  <DocSecurity>0</DocSecurity>
  <Lines>14</Lines>
  <Paragraphs>4</Paragraphs>
  <ScaleCrop>false</ScaleCrop>
  <Company/>
  <LinksUpToDate>false</LinksUpToDate>
  <CharactersWithSpaces>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7</cp:revision>
  <dcterms:created xsi:type="dcterms:W3CDTF">2024-12-13T03:40:00Z</dcterms:created>
  <dcterms:modified xsi:type="dcterms:W3CDTF">2024-12-14T17:06:00Z</dcterms:modified>
</cp:coreProperties>
</file>