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B8AC8" w14:textId="37F23583" w:rsidR="008D6B6E" w:rsidRDefault="00C35DBE" w:rsidP="006D5F94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 xml:space="preserve">More </w:t>
      </w:r>
      <w:r w:rsidR="008D6B6E">
        <w:rPr>
          <w:lang w:val="en-CA"/>
        </w:rPr>
        <w:t xml:space="preserve">Coping </w:t>
      </w:r>
      <w:r w:rsidR="00EA65C5">
        <w:rPr>
          <w:lang w:val="en-CA"/>
        </w:rPr>
        <w:t>Strategies</w:t>
      </w:r>
    </w:p>
    <w:p w14:paraId="38072453" w14:textId="61FBB4A2" w:rsidR="008D6B6E" w:rsidRDefault="008D6B6E" w:rsidP="006D5F94">
      <w:pPr>
        <w:spacing w:after="240"/>
        <w:jc w:val="left"/>
        <w:rPr>
          <w:lang w:val="en-US"/>
        </w:rPr>
      </w:pPr>
      <w:r w:rsidRPr="008D6B6E">
        <w:rPr>
          <w:lang w:val="en-US"/>
        </w:rPr>
        <w:t>Some suggestions for time</w:t>
      </w:r>
      <w:r w:rsidR="00C35DBE">
        <w:rPr>
          <w:lang w:val="en-US"/>
        </w:rPr>
        <w:t>s</w:t>
      </w:r>
      <w:r w:rsidRPr="008D6B6E">
        <w:rPr>
          <w:lang w:val="en-US"/>
        </w:rPr>
        <w:t xml:space="preserve"> of intense depression or stress</w:t>
      </w:r>
    </w:p>
    <w:p w14:paraId="11D4250F" w14:textId="77777777" w:rsidR="006D5F94" w:rsidRDefault="006D5F94" w:rsidP="006D5F94">
      <w:pPr>
        <w:spacing w:after="240"/>
        <w:jc w:val="lef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5F94" w14:paraId="3F93C440" w14:textId="77777777" w:rsidTr="006D5F94">
        <w:tc>
          <w:tcPr>
            <w:tcW w:w="4675" w:type="dxa"/>
          </w:tcPr>
          <w:p w14:paraId="48D2CD2C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Telling someone</w:t>
            </w:r>
          </w:p>
          <w:p w14:paraId="5A15EE58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Letting go of "should"</w:t>
            </w:r>
          </w:p>
          <w:p w14:paraId="16658C40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Exercising</w:t>
            </w:r>
          </w:p>
          <w:p w14:paraId="50C22467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Getting a massage</w:t>
            </w:r>
          </w:p>
          <w:p w14:paraId="42FB6340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Fighting your brain goblins</w:t>
            </w:r>
          </w:p>
          <w:p w14:paraId="411B744D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Allowing yourself to feel</w:t>
            </w:r>
          </w:p>
          <w:p w14:paraId="554996F2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Wearing supportive socks</w:t>
            </w:r>
          </w:p>
          <w:p w14:paraId="0330AE1D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Using apps like "Virtual Hope Box" or "Moods"</w:t>
            </w:r>
          </w:p>
          <w:p w14:paraId="7D944D19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Grounding to get present</w:t>
            </w:r>
          </w:p>
          <w:p w14:paraId="3D5EABA0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Going to therapy</w:t>
            </w:r>
          </w:p>
          <w:p w14:paraId="73EAE71F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Cuddling with pets</w:t>
            </w:r>
          </w:p>
          <w:p w14:paraId="15B193D7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Taking medication</w:t>
            </w:r>
          </w:p>
          <w:p w14:paraId="58815115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Supporting those supporting you</w:t>
            </w:r>
          </w:p>
          <w:p w14:paraId="74107262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Learning how your brain works</w:t>
            </w:r>
          </w:p>
          <w:p w14:paraId="36011F0D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Going to a peer support group</w:t>
            </w:r>
          </w:p>
          <w:p w14:paraId="6410FC87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Spending time outside</w:t>
            </w:r>
          </w:p>
          <w:p w14:paraId="3E3C3B2F" w14:textId="231F39A2" w:rsidR="006D5F94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 xml:space="preserve">• Practicing </w:t>
            </w:r>
            <w:proofErr w:type="spellStart"/>
            <w:r w:rsidRPr="008D6B6E">
              <w:rPr>
                <w:lang w:val="en-US"/>
              </w:rPr>
              <w:t>self care</w:t>
            </w:r>
            <w:proofErr w:type="spellEnd"/>
          </w:p>
        </w:tc>
        <w:tc>
          <w:tcPr>
            <w:tcW w:w="4675" w:type="dxa"/>
          </w:tcPr>
          <w:p w14:paraId="47BB6A48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Creating your happiness jungle</w:t>
            </w:r>
          </w:p>
          <w:p w14:paraId="7BE9379A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Creating a WRAP plan (Wellness Recovery Action Plan)</w:t>
            </w:r>
          </w:p>
          <w:p w14:paraId="3D06FAEB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Limiting social media</w:t>
            </w:r>
          </w:p>
          <w:p w14:paraId="4FD4D978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Allowing yourself to not be perfect</w:t>
            </w:r>
          </w:p>
          <w:p w14:paraId="33A7B11A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Finding spaces where you feel understood</w:t>
            </w:r>
          </w:p>
          <w:p w14:paraId="43420A7C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 xml:space="preserve">• CBT/DBT workbook (Cognitive or Dialectical </w:t>
            </w:r>
            <w:proofErr w:type="spellStart"/>
            <w:r w:rsidRPr="008D6B6E">
              <w:rPr>
                <w:lang w:val="en-US"/>
              </w:rPr>
              <w:t>Behavioural</w:t>
            </w:r>
            <w:proofErr w:type="spellEnd"/>
            <w:r w:rsidRPr="008D6B6E">
              <w:rPr>
                <w:lang w:val="en-US"/>
              </w:rPr>
              <w:t xml:space="preserve"> Therapy</w:t>
            </w:r>
          </w:p>
          <w:p w14:paraId="5799214B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Looking for patterns of what works and what doesn't</w:t>
            </w:r>
          </w:p>
          <w:p w14:paraId="289F29D1" w14:textId="3A5C6A95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Listening to a music playlist made by brains</w:t>
            </w:r>
          </w:p>
          <w:p w14:paraId="7D13FC28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Playing or singing music</w:t>
            </w:r>
          </w:p>
          <w:p w14:paraId="3B8EAAE8" w14:textId="1E5FE1C0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Describing things that are happening right now like you're a narrator</w:t>
            </w:r>
            <w:r w:rsidR="00705562">
              <w:rPr>
                <w:lang w:val="en-US"/>
              </w:rPr>
              <w:t xml:space="preserve"> </w:t>
            </w:r>
            <w:r w:rsidRPr="008D6B6E">
              <w:rPr>
                <w:lang w:val="en-US"/>
              </w:rPr>
              <w:t>in a tv show</w:t>
            </w:r>
          </w:p>
          <w:p w14:paraId="6B3F678A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Praying</w:t>
            </w:r>
          </w:p>
          <w:p w14:paraId="7A740121" w14:textId="77777777" w:rsidR="006D5F94" w:rsidRPr="008D6B6E" w:rsidRDefault="006D5F94" w:rsidP="006D5F94">
            <w:pPr>
              <w:spacing w:after="240"/>
              <w:jc w:val="left"/>
              <w:rPr>
                <w:lang w:val="en-US"/>
              </w:rPr>
            </w:pPr>
            <w:r w:rsidRPr="008D6B6E">
              <w:rPr>
                <w:lang w:val="en-US"/>
              </w:rPr>
              <w:t>• Remembering you don't have to do everything all at once</w:t>
            </w:r>
          </w:p>
          <w:p w14:paraId="27B75710" w14:textId="5F643A58" w:rsidR="006D5F94" w:rsidRPr="00705562" w:rsidRDefault="006D5F94" w:rsidP="006D5F94">
            <w:pPr>
              <w:spacing w:after="240"/>
              <w:jc w:val="left"/>
              <w:rPr>
                <w:lang w:val="en-CA"/>
              </w:rPr>
            </w:pPr>
            <w:r w:rsidRPr="008D6B6E">
              <w:rPr>
                <w:lang w:val="en-US"/>
              </w:rPr>
              <w:t>• Remembering that depression lies</w:t>
            </w:r>
          </w:p>
        </w:tc>
      </w:tr>
    </w:tbl>
    <w:p w14:paraId="647749B8" w14:textId="77777777" w:rsidR="006D5F94" w:rsidRPr="008D6B6E" w:rsidRDefault="006D5F94" w:rsidP="008D6B6E">
      <w:pPr>
        <w:spacing w:after="240"/>
        <w:rPr>
          <w:lang w:val="en-US"/>
        </w:rPr>
      </w:pPr>
    </w:p>
    <w:sectPr w:rsidR="006D5F94" w:rsidRPr="008D6B6E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6E"/>
    <w:rsid w:val="000A47C0"/>
    <w:rsid w:val="00330684"/>
    <w:rsid w:val="00352489"/>
    <w:rsid w:val="005333CB"/>
    <w:rsid w:val="006D5F94"/>
    <w:rsid w:val="00705562"/>
    <w:rsid w:val="00860BAE"/>
    <w:rsid w:val="00875166"/>
    <w:rsid w:val="008D6B6E"/>
    <w:rsid w:val="00A4074E"/>
    <w:rsid w:val="00B514C3"/>
    <w:rsid w:val="00BC104D"/>
    <w:rsid w:val="00C35DBE"/>
    <w:rsid w:val="00C81D81"/>
    <w:rsid w:val="00D92682"/>
    <w:rsid w:val="00EA65C5"/>
    <w:rsid w:val="00F82EFB"/>
    <w:rsid w:val="00FF1E59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1E8F7"/>
  <w15:chartTrackingRefBased/>
  <w15:docId w15:val="{2BAC44E5-6B71-1E48-A87A-CBA26D63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B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B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B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B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B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B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B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D6B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B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B6E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B6E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B6E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B6E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B6E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B6E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B6E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8D6B6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B6E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B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B6E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8D6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B6E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8D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B6E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8D6B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6</cp:revision>
  <dcterms:created xsi:type="dcterms:W3CDTF">2024-12-02T15:47:00Z</dcterms:created>
  <dcterms:modified xsi:type="dcterms:W3CDTF">2024-12-14T19:19:00Z</dcterms:modified>
</cp:coreProperties>
</file>