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350838" w14:textId="2FD40CE0" w:rsidR="00CA2F0D" w:rsidRPr="00ED0062" w:rsidRDefault="001B1062" w:rsidP="00ED0062">
      <w:pPr>
        <w:pStyle w:val="Heading1"/>
        <w:spacing w:after="240"/>
        <w:jc w:val="center"/>
      </w:pPr>
      <w:bookmarkStart w:id="0" w:name="_Toc183735557"/>
      <w:r w:rsidRPr="006438CD">
        <w:t>Terms</w:t>
      </w:r>
      <w:bookmarkEnd w:id="0"/>
    </w:p>
    <w:p w14:paraId="35D697F5" w14:textId="77777777" w:rsidR="00CA2F0D" w:rsidRPr="002C3729" w:rsidRDefault="00CA2F0D" w:rsidP="001B1062">
      <w:pPr>
        <w:spacing w:after="240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1B1062" w:rsidRPr="002C3729" w14:paraId="13432191" w14:textId="77777777" w:rsidTr="00984961">
        <w:tc>
          <w:tcPr>
            <w:tcW w:w="2830" w:type="dxa"/>
          </w:tcPr>
          <w:p w14:paraId="5899DDE7" w14:textId="38392182" w:rsidR="001B1062" w:rsidRPr="00A00295" w:rsidRDefault="00A66267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A00295">
              <w:rPr>
                <w:rFonts w:cs="Arial"/>
                <w:lang w:val="en-CA"/>
              </w:rPr>
              <w:t>ADHD</w:t>
            </w:r>
          </w:p>
        </w:tc>
        <w:tc>
          <w:tcPr>
            <w:tcW w:w="6520" w:type="dxa"/>
          </w:tcPr>
          <w:p w14:paraId="7D4B3AC1" w14:textId="41F441F7" w:rsidR="00984961" w:rsidRDefault="00A66267" w:rsidP="00A00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2"/>
              </w:rPr>
            </w:pPr>
            <w:r w:rsidRPr="00A00295">
              <w:rPr>
                <w:rFonts w:ascii="Arial" w:hAnsi="Arial" w:cs="Arial"/>
                <w:b/>
                <w:bCs/>
                <w:u w:val="single"/>
                <w:lang w:val="en-US"/>
              </w:rPr>
              <w:t>A</w:t>
            </w:r>
            <w:r w:rsidRPr="00A00295">
              <w:rPr>
                <w:rFonts w:ascii="Arial" w:hAnsi="Arial" w:cs="Arial"/>
                <w:lang w:val="en-US"/>
              </w:rPr>
              <w:t xml:space="preserve">ttention </w:t>
            </w:r>
            <w:r w:rsidRPr="00A00295">
              <w:rPr>
                <w:rFonts w:ascii="Arial" w:hAnsi="Arial" w:cs="Arial"/>
                <w:b/>
                <w:bCs/>
                <w:u w:val="single"/>
                <w:lang w:val="en-US"/>
              </w:rPr>
              <w:t>D</w:t>
            </w:r>
            <w:r w:rsidRPr="00A00295">
              <w:rPr>
                <w:rFonts w:ascii="Arial" w:hAnsi="Arial" w:cs="Arial"/>
                <w:lang w:val="en-US"/>
              </w:rPr>
              <w:t xml:space="preserve">eficit </w:t>
            </w:r>
            <w:r w:rsidRPr="00A00295">
              <w:rPr>
                <w:rFonts w:ascii="Arial" w:hAnsi="Arial" w:cs="Arial"/>
                <w:b/>
                <w:bCs/>
                <w:u w:val="single"/>
                <w:lang w:val="en-US"/>
              </w:rPr>
              <w:t>H</w:t>
            </w:r>
            <w:r w:rsidRPr="00A00295">
              <w:rPr>
                <w:rFonts w:ascii="Arial" w:hAnsi="Arial" w:cs="Arial"/>
                <w:lang w:val="en-US"/>
              </w:rPr>
              <w:t xml:space="preserve">yperactivity </w:t>
            </w:r>
            <w:r w:rsidRPr="00A00295">
              <w:rPr>
                <w:rFonts w:ascii="Arial" w:hAnsi="Arial" w:cs="Arial"/>
                <w:b/>
                <w:bCs/>
                <w:u w:val="single"/>
                <w:lang w:val="en-US"/>
              </w:rPr>
              <w:t>D</w:t>
            </w:r>
            <w:r w:rsidRPr="00A00295">
              <w:rPr>
                <w:rFonts w:ascii="Arial" w:hAnsi="Arial" w:cs="Arial"/>
                <w:lang w:val="en-US"/>
              </w:rPr>
              <w:t xml:space="preserve">isorder - </w:t>
            </w:r>
            <w:r w:rsidR="00984961" w:rsidRPr="00A00295">
              <w:rPr>
                <w:rFonts w:ascii="Arial" w:hAnsi="Arial" w:cs="Arial"/>
                <w:lang w:val="en-US"/>
              </w:rPr>
              <w:t>A</w:t>
            </w:r>
            <w:r w:rsidR="00984961"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r w:rsidR="00984961" w:rsidRPr="00A00295">
              <w:rPr>
                <w:rFonts w:ascii="Arial" w:eastAsia="Arial" w:hAnsi="Arial" w:cs="Arial"/>
                <w:color w:val="202122"/>
              </w:rPr>
              <w:t xml:space="preserve">neurodevelopmental disorder </w:t>
            </w:r>
            <w:r w:rsidR="00984961" w:rsidRPr="00A00295">
              <w:rPr>
                <w:rFonts w:ascii="Arial" w:hAnsi="Arial" w:cs="Arial"/>
                <w:color w:val="202122"/>
              </w:rPr>
              <w:t>characterized by</w:t>
            </w:r>
            <w:r w:rsidR="00984961"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r w:rsidR="00984961" w:rsidRPr="00A00295">
              <w:rPr>
                <w:rFonts w:ascii="Arial" w:eastAsia="Arial" w:hAnsi="Arial" w:cs="Arial"/>
                <w:color w:val="202122"/>
              </w:rPr>
              <w:t>executive dysfunction</w:t>
            </w:r>
            <w:r w:rsidR="00984961"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r w:rsidR="00984961" w:rsidRPr="00A00295">
              <w:rPr>
                <w:rFonts w:ascii="Arial" w:hAnsi="Arial" w:cs="Arial"/>
                <w:color w:val="202122"/>
              </w:rPr>
              <w:t>occasioning symptoms of</w:t>
            </w:r>
            <w:r w:rsidR="00984961"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r w:rsidR="00984961" w:rsidRPr="00A00295">
              <w:rPr>
                <w:rFonts w:ascii="Arial" w:eastAsia="Arial" w:hAnsi="Arial" w:cs="Arial"/>
                <w:color w:val="202122"/>
              </w:rPr>
              <w:t>inattention</w:t>
            </w:r>
            <w:r w:rsidR="00984961" w:rsidRPr="00A00295">
              <w:rPr>
                <w:rFonts w:ascii="Arial" w:hAnsi="Arial" w:cs="Arial"/>
                <w:color w:val="202122"/>
              </w:rPr>
              <w:t>, hyperactivity,</w:t>
            </w:r>
            <w:r w:rsidR="00984961"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r w:rsidR="00984961" w:rsidRPr="00A00295">
              <w:rPr>
                <w:rFonts w:ascii="Arial" w:eastAsia="Arial" w:hAnsi="Arial" w:cs="Arial"/>
                <w:color w:val="202122"/>
              </w:rPr>
              <w:t>impulsivity</w:t>
            </w:r>
            <w:r w:rsidR="00984961"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r w:rsidR="00984961" w:rsidRPr="00A00295">
              <w:rPr>
                <w:rFonts w:ascii="Arial" w:hAnsi="Arial" w:cs="Arial"/>
                <w:color w:val="202122"/>
              </w:rPr>
              <w:t>and</w:t>
            </w:r>
            <w:r w:rsidR="00984961"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r w:rsidR="00984961" w:rsidRPr="00A00295">
              <w:rPr>
                <w:rFonts w:ascii="Arial" w:eastAsia="Arial" w:hAnsi="Arial" w:cs="Arial"/>
                <w:color w:val="202122"/>
              </w:rPr>
              <w:t>emotional dysregulation</w:t>
            </w:r>
            <w:r w:rsidR="00984961"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r w:rsidR="00984961" w:rsidRPr="00A00295">
              <w:rPr>
                <w:rFonts w:ascii="Arial" w:hAnsi="Arial" w:cs="Arial"/>
                <w:color w:val="202122"/>
              </w:rPr>
              <w:t>that are excessive and pervasive, impairing in multiple contexts, and</w:t>
            </w:r>
            <w:r w:rsidR="00984961"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proofErr w:type="gramStart"/>
            <w:r w:rsidR="00984961" w:rsidRPr="00A00295">
              <w:rPr>
                <w:rFonts w:ascii="Arial" w:eastAsia="Arial" w:hAnsi="Arial" w:cs="Arial"/>
                <w:color w:val="202122"/>
              </w:rPr>
              <w:t>developmentally-inappropriate</w:t>
            </w:r>
            <w:proofErr w:type="gramEnd"/>
            <w:r w:rsidR="00984961" w:rsidRPr="00A00295">
              <w:rPr>
                <w:rFonts w:ascii="Arial" w:hAnsi="Arial" w:cs="Arial"/>
                <w:color w:val="202122"/>
              </w:rPr>
              <w:t xml:space="preserve">. </w:t>
            </w:r>
          </w:p>
          <w:p w14:paraId="6319BD83" w14:textId="77777777" w:rsidR="00A00295" w:rsidRPr="00A00295" w:rsidRDefault="00A00295" w:rsidP="00A00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2"/>
              </w:rPr>
            </w:pPr>
          </w:p>
          <w:p w14:paraId="4A19FF11" w14:textId="77777777" w:rsidR="00984961" w:rsidRPr="00A00295" w:rsidRDefault="00984961" w:rsidP="00A00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2"/>
              </w:rPr>
            </w:pPr>
            <w:r w:rsidRPr="00A00295">
              <w:rPr>
                <w:rFonts w:ascii="Arial" w:hAnsi="Arial" w:cs="Arial"/>
                <w:color w:val="202122"/>
              </w:rPr>
              <w:t>ADHD symptoms arise from executive dysfunction, and emotional dysregulation is often considered a core symptom. Impairments resulting from deficits in self-regulation such as</w:t>
            </w:r>
            <w:r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r w:rsidRPr="00A00295">
              <w:rPr>
                <w:rFonts w:ascii="Arial" w:eastAsia="Arial" w:hAnsi="Arial" w:cs="Arial"/>
                <w:color w:val="202122"/>
              </w:rPr>
              <w:t>time management</w:t>
            </w:r>
            <w:r w:rsidRPr="00A00295">
              <w:rPr>
                <w:rFonts w:ascii="Arial" w:hAnsi="Arial" w:cs="Arial"/>
                <w:color w:val="202122"/>
              </w:rPr>
              <w:t>,</w:t>
            </w:r>
            <w:r w:rsidRPr="00A00295">
              <w:rPr>
                <w:rStyle w:val="apple-converted-space"/>
                <w:rFonts w:ascii="Arial" w:hAnsi="Arial" w:cs="Arial"/>
                <w:color w:val="202122"/>
              </w:rPr>
              <w:t> </w:t>
            </w:r>
            <w:r w:rsidRPr="00A00295">
              <w:rPr>
                <w:rFonts w:ascii="Arial" w:eastAsia="Arial" w:hAnsi="Arial" w:cs="Arial"/>
                <w:color w:val="202122"/>
              </w:rPr>
              <w:t>inhibition</w:t>
            </w:r>
            <w:r w:rsidRPr="00A00295">
              <w:rPr>
                <w:rFonts w:ascii="Arial" w:hAnsi="Arial" w:cs="Arial"/>
                <w:color w:val="202122"/>
              </w:rPr>
              <w:t>, and sustained attention</w:t>
            </w:r>
          </w:p>
          <w:p w14:paraId="21E2C242" w14:textId="625AF9E1" w:rsidR="001B1062" w:rsidRPr="00A00295" w:rsidRDefault="001B1062" w:rsidP="00A00295">
            <w:pPr>
              <w:spacing w:afterLines="0" w:line="240" w:lineRule="auto"/>
              <w:rPr>
                <w:rFonts w:cs="Arial"/>
                <w:lang w:val="en-US"/>
              </w:rPr>
            </w:pPr>
          </w:p>
        </w:tc>
      </w:tr>
      <w:tr w:rsidR="00ED0062" w:rsidRPr="002C3729" w14:paraId="33D28E76" w14:textId="77777777" w:rsidTr="00984961">
        <w:tc>
          <w:tcPr>
            <w:tcW w:w="2830" w:type="dxa"/>
          </w:tcPr>
          <w:p w14:paraId="116B6503" w14:textId="6DC126C8" w:rsidR="00ED0062" w:rsidRPr="00A00295" w:rsidRDefault="00A66267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A00295">
              <w:rPr>
                <w:rFonts w:cs="Arial"/>
                <w:lang w:val="en-CA"/>
              </w:rPr>
              <w:t>Autism</w:t>
            </w:r>
          </w:p>
        </w:tc>
        <w:tc>
          <w:tcPr>
            <w:tcW w:w="6520" w:type="dxa"/>
          </w:tcPr>
          <w:p w14:paraId="30FE6570" w14:textId="77777777" w:rsidR="00ED0062" w:rsidRPr="00A00295" w:rsidRDefault="00984961" w:rsidP="00A00295">
            <w:pPr>
              <w:spacing w:afterLines="0" w:line="240" w:lineRule="auto"/>
              <w:jc w:val="left"/>
              <w:rPr>
                <w:rFonts w:cs="Arial"/>
                <w:color w:val="202122"/>
                <w:shd w:val="clear" w:color="auto" w:fill="FFFFFF"/>
              </w:rPr>
            </w:pP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A </w:t>
            </w:r>
            <w:r w:rsidRPr="00A00295">
              <w:rPr>
                <w:rFonts w:cs="Arial"/>
              </w:rPr>
              <w:t xml:space="preserve">neurodevelopmental disorder 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characterized by repetitive, restricted, and inflexible patterns of behavior, interests, and activities; deficits in social communication and social interaction; and the presence of high or low sensory sensitivity.</w:t>
            </w:r>
          </w:p>
          <w:p w14:paraId="600ED371" w14:textId="1FEC4704" w:rsidR="00543086" w:rsidRPr="00A00295" w:rsidRDefault="00543086" w:rsidP="00A00295">
            <w:pPr>
              <w:spacing w:afterLines="0" w:line="240" w:lineRule="auto"/>
            </w:pPr>
          </w:p>
        </w:tc>
      </w:tr>
      <w:tr w:rsidR="00F76CF5" w:rsidRPr="002C3729" w14:paraId="380BCD97" w14:textId="77777777" w:rsidTr="00984961">
        <w:tc>
          <w:tcPr>
            <w:tcW w:w="2830" w:type="dxa"/>
          </w:tcPr>
          <w:p w14:paraId="34404C4B" w14:textId="64055132" w:rsidR="00F76CF5" w:rsidRPr="00A00295" w:rsidRDefault="00F76CF5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A00295">
              <w:rPr>
                <w:rFonts w:cs="Arial"/>
                <w:lang w:val="en-CA"/>
              </w:rPr>
              <w:t>APD</w:t>
            </w:r>
          </w:p>
        </w:tc>
        <w:tc>
          <w:tcPr>
            <w:tcW w:w="6520" w:type="dxa"/>
          </w:tcPr>
          <w:p w14:paraId="495DC1D9" w14:textId="053403BE" w:rsidR="00F76CF5" w:rsidRPr="00A00295" w:rsidRDefault="00F76CF5" w:rsidP="00A00295">
            <w:pPr>
              <w:spacing w:afterLines="0" w:line="240" w:lineRule="auto"/>
              <w:jc w:val="left"/>
              <w:rPr>
                <w:rFonts w:cs="Arial"/>
                <w:lang w:val="en-US"/>
              </w:rPr>
            </w:pPr>
            <w:r w:rsidRPr="00A00295">
              <w:rPr>
                <w:rFonts w:cs="Arial"/>
                <w:b/>
                <w:bCs/>
                <w:u w:val="single"/>
                <w:lang w:val="en-US"/>
              </w:rPr>
              <w:t>A</w:t>
            </w:r>
            <w:r w:rsidRPr="00A00295">
              <w:rPr>
                <w:rFonts w:cs="Arial"/>
                <w:lang w:val="en-US"/>
              </w:rPr>
              <w:t xml:space="preserve">voidant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P</w:t>
            </w:r>
            <w:r w:rsidRPr="00A00295">
              <w:rPr>
                <w:rFonts w:cs="Arial"/>
                <w:lang w:val="en-US"/>
              </w:rPr>
              <w:t xml:space="preserve">ersonality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D</w:t>
            </w:r>
            <w:r w:rsidRPr="00A00295">
              <w:rPr>
                <w:rFonts w:cs="Arial"/>
                <w:lang w:val="en-US"/>
              </w:rPr>
              <w:t xml:space="preserve">isorder </w:t>
            </w:r>
            <w:r w:rsidR="00543086" w:rsidRPr="00A00295">
              <w:rPr>
                <w:rFonts w:cs="Arial"/>
                <w:lang w:val="en-US"/>
              </w:rPr>
              <w:t>–</w:t>
            </w:r>
            <w:r w:rsidRPr="00A00295">
              <w:rPr>
                <w:rFonts w:cs="Arial"/>
                <w:lang w:val="en-US"/>
              </w:rPr>
              <w:t xml:space="preserve"> </w:t>
            </w:r>
          </w:p>
          <w:p w14:paraId="37803916" w14:textId="02E2E537" w:rsidR="00543086" w:rsidRPr="00A00295" w:rsidRDefault="00543086" w:rsidP="00A00295">
            <w:pPr>
              <w:spacing w:afterLines="0" w:line="240" w:lineRule="auto"/>
              <w:jc w:val="left"/>
              <w:rPr>
                <w:lang w:val="en-CA"/>
              </w:rPr>
            </w:pP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A </w:t>
            </w:r>
            <w:r w:rsidRPr="00A00295">
              <w:rPr>
                <w:rFonts w:cs="Arial"/>
              </w:rPr>
              <w:t>cluster personality disorder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characterized by excessive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social anxiety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and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inhibition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,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fear of intimacy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(despite an intense desire for it), severe feelings of inadequacy and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inferiority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, and an overreliance on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avoidance of feared stimuli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(e.g., self-imposed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social isolation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) as a maladaptive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coping method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.</w:t>
            </w:r>
            <w:r w:rsidRPr="00A00295">
              <w:rPr>
                <w:lang w:val="en-CA"/>
              </w:rPr>
              <w:t xml:space="preserve"> </w:t>
            </w:r>
          </w:p>
          <w:p w14:paraId="21BBADEB" w14:textId="707A0B3D" w:rsidR="00543086" w:rsidRPr="00A00295" w:rsidRDefault="00543086" w:rsidP="00A00295">
            <w:pPr>
              <w:spacing w:afterLines="0" w:line="240" w:lineRule="auto"/>
              <w:jc w:val="left"/>
              <w:rPr>
                <w:rFonts w:cs="Arial"/>
                <w:lang w:val="en-US"/>
              </w:rPr>
            </w:pPr>
          </w:p>
        </w:tc>
      </w:tr>
      <w:tr w:rsidR="00ED0062" w:rsidRPr="002C3729" w14:paraId="5D71C903" w14:textId="77777777" w:rsidTr="00984961">
        <w:tc>
          <w:tcPr>
            <w:tcW w:w="2830" w:type="dxa"/>
          </w:tcPr>
          <w:p w14:paraId="0B320A10" w14:textId="63CCABBA" w:rsidR="00ED0062" w:rsidRPr="00A00295" w:rsidRDefault="00A66267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A00295">
              <w:rPr>
                <w:rFonts w:cs="Arial"/>
                <w:lang w:val="en-CA"/>
              </w:rPr>
              <w:t>BPD</w:t>
            </w:r>
          </w:p>
        </w:tc>
        <w:tc>
          <w:tcPr>
            <w:tcW w:w="6520" w:type="dxa"/>
          </w:tcPr>
          <w:p w14:paraId="560B513E" w14:textId="1397F52F" w:rsidR="00ED0062" w:rsidRPr="00A00295" w:rsidRDefault="00A66267" w:rsidP="00A00295">
            <w:pPr>
              <w:spacing w:afterLines="0" w:line="240" w:lineRule="auto"/>
              <w:rPr>
                <w:rFonts w:cs="Arial"/>
                <w:lang w:val="en-US"/>
              </w:rPr>
            </w:pPr>
            <w:r w:rsidRPr="00A00295">
              <w:rPr>
                <w:rFonts w:cs="Arial"/>
                <w:b/>
                <w:bCs/>
                <w:u w:val="single"/>
                <w:lang w:val="en-US"/>
              </w:rPr>
              <w:t>B</w:t>
            </w:r>
            <w:r w:rsidRPr="00A00295">
              <w:rPr>
                <w:rFonts w:cs="Arial"/>
                <w:lang w:val="en-US"/>
              </w:rPr>
              <w:t xml:space="preserve">orderline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P</w:t>
            </w:r>
            <w:r w:rsidRPr="00A00295">
              <w:rPr>
                <w:rFonts w:cs="Arial"/>
                <w:lang w:val="en-US"/>
              </w:rPr>
              <w:t xml:space="preserve">ersonality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D</w:t>
            </w:r>
            <w:r w:rsidRPr="00A00295">
              <w:rPr>
                <w:rFonts w:cs="Arial"/>
                <w:lang w:val="en-US"/>
              </w:rPr>
              <w:t xml:space="preserve">isorder </w:t>
            </w:r>
            <w:r w:rsidR="00543086" w:rsidRPr="00A00295">
              <w:rPr>
                <w:rFonts w:cs="Arial"/>
                <w:lang w:val="en-US"/>
              </w:rPr>
              <w:t>–</w:t>
            </w:r>
            <w:r w:rsidRPr="00A00295">
              <w:rPr>
                <w:rFonts w:cs="Arial"/>
                <w:lang w:val="en-US"/>
              </w:rPr>
              <w:t xml:space="preserve"> </w:t>
            </w:r>
          </w:p>
          <w:p w14:paraId="47A5D594" w14:textId="5B8EC24B" w:rsidR="00543086" w:rsidRPr="00A00295" w:rsidRDefault="00543086" w:rsidP="00A00295">
            <w:pPr>
              <w:spacing w:afterLines="0" w:line="240" w:lineRule="auto"/>
              <w:jc w:val="left"/>
              <w:rPr>
                <w:lang w:val="en-CA"/>
              </w:rPr>
            </w:pP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A </w:t>
            </w:r>
            <w:r w:rsidRPr="00A00295">
              <w:rPr>
                <w:rFonts w:cs="Arial"/>
              </w:rPr>
              <w:t>personality disorder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characterized by a pervasive, long-term pattern of significant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interpersonal relationship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instability, a distorted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sense of self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, and intense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emotional responses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.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People diagnosed with BPD frequently exhibit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self-harming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behaviors and engage in risky activities, primarily due to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challenges regulating emotional states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to a healthy, stable baseline</w:t>
            </w:r>
          </w:p>
          <w:p w14:paraId="19B8B12D" w14:textId="30764A43" w:rsidR="00543086" w:rsidRPr="00A00295" w:rsidRDefault="00543086" w:rsidP="00A00295">
            <w:pPr>
              <w:spacing w:afterLines="0" w:line="240" w:lineRule="auto"/>
              <w:rPr>
                <w:rFonts w:cs="Arial"/>
                <w:lang w:val="en-US"/>
              </w:rPr>
            </w:pPr>
          </w:p>
        </w:tc>
      </w:tr>
      <w:tr w:rsidR="00E64894" w:rsidRPr="002C3729" w14:paraId="31BBC95E" w14:textId="77777777" w:rsidTr="00984961">
        <w:tc>
          <w:tcPr>
            <w:tcW w:w="2830" w:type="dxa"/>
          </w:tcPr>
          <w:p w14:paraId="4471F856" w14:textId="554D5CD1" w:rsidR="00E64894" w:rsidRPr="00A00295" w:rsidRDefault="00E64894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A00295">
              <w:rPr>
                <w:rFonts w:cs="Arial"/>
                <w:lang w:val="en-CA"/>
              </w:rPr>
              <w:t>DBT</w:t>
            </w:r>
          </w:p>
        </w:tc>
        <w:tc>
          <w:tcPr>
            <w:tcW w:w="6520" w:type="dxa"/>
          </w:tcPr>
          <w:p w14:paraId="23C2C087" w14:textId="75B7CE9D" w:rsidR="00E64894" w:rsidRPr="00A00295" w:rsidRDefault="00E64894" w:rsidP="00A00295">
            <w:pPr>
              <w:spacing w:afterLines="0" w:line="240" w:lineRule="auto"/>
              <w:rPr>
                <w:rFonts w:cs="Arial"/>
                <w:color w:val="042100"/>
                <w:shd w:val="clear" w:color="auto" w:fill="FFFFFF"/>
              </w:rPr>
            </w:pPr>
            <w:r w:rsidRPr="00A00295">
              <w:rPr>
                <w:rFonts w:cs="Arial"/>
                <w:b/>
                <w:bCs/>
                <w:color w:val="042100"/>
                <w:u w:val="single"/>
                <w:shd w:val="clear" w:color="auto" w:fill="FFFFFF"/>
              </w:rPr>
              <w:t>D</w:t>
            </w:r>
            <w:r w:rsidRPr="00A00295">
              <w:rPr>
                <w:rFonts w:cs="Arial"/>
                <w:color w:val="042100"/>
                <w:shd w:val="clear" w:color="auto" w:fill="FFFFFF"/>
              </w:rPr>
              <w:t xml:space="preserve">ialectical </w:t>
            </w:r>
            <w:r w:rsidRPr="00A00295">
              <w:rPr>
                <w:rFonts w:cs="Arial"/>
                <w:b/>
                <w:bCs/>
                <w:color w:val="042100"/>
                <w:u w:val="single"/>
                <w:shd w:val="clear" w:color="auto" w:fill="FFFFFF"/>
              </w:rPr>
              <w:t>B</w:t>
            </w:r>
            <w:r w:rsidRPr="00A00295">
              <w:rPr>
                <w:rFonts w:cs="Arial"/>
                <w:color w:val="042100"/>
                <w:shd w:val="clear" w:color="auto" w:fill="FFFFFF"/>
              </w:rPr>
              <w:t xml:space="preserve">ehavior </w:t>
            </w:r>
            <w:r w:rsidRPr="00A00295">
              <w:rPr>
                <w:rFonts w:cs="Arial"/>
                <w:b/>
                <w:bCs/>
                <w:color w:val="042100"/>
                <w:u w:val="single"/>
                <w:shd w:val="clear" w:color="auto" w:fill="FFFFFF"/>
              </w:rPr>
              <w:t>T</w:t>
            </w:r>
            <w:r w:rsidRPr="00A00295">
              <w:rPr>
                <w:rFonts w:cs="Arial"/>
                <w:color w:val="042100"/>
                <w:shd w:val="clear" w:color="auto" w:fill="FFFFFF"/>
              </w:rPr>
              <w:t xml:space="preserve">herapy </w:t>
            </w:r>
            <w:r w:rsidR="00543086" w:rsidRPr="00A00295">
              <w:rPr>
                <w:rFonts w:cs="Arial"/>
                <w:color w:val="042100"/>
                <w:shd w:val="clear" w:color="auto" w:fill="FFFFFF"/>
              </w:rPr>
              <w:t>–</w:t>
            </w:r>
            <w:r w:rsidRPr="00A00295">
              <w:rPr>
                <w:rFonts w:cs="Arial"/>
                <w:color w:val="042100"/>
                <w:shd w:val="clear" w:color="auto" w:fill="FFFFFF"/>
              </w:rPr>
              <w:t xml:space="preserve"> </w:t>
            </w:r>
          </w:p>
          <w:p w14:paraId="277E5812" w14:textId="2D24EC66" w:rsidR="00543086" w:rsidRPr="00A00295" w:rsidRDefault="00543086" w:rsidP="00A00295">
            <w:pPr>
              <w:spacing w:afterLines="0" w:line="240" w:lineRule="auto"/>
              <w:jc w:val="left"/>
              <w:rPr>
                <w:lang w:val="en-CA"/>
              </w:rPr>
            </w:pPr>
            <w:r w:rsidRPr="00A00295">
              <w:rPr>
                <w:rFonts w:cs="Arial"/>
                <w:color w:val="202122"/>
                <w:shd w:val="clear" w:color="auto" w:fill="FFFFFF"/>
              </w:rPr>
              <w:t>An evidence-based</w:t>
            </w:r>
            <w:r w:rsidRPr="00A00295">
              <w:rPr>
                <w:rFonts w:cs="Arial"/>
                <w:color w:val="202122"/>
                <w:vertAlign w:val="superscript"/>
              </w:rPr>
              <w:t xml:space="preserve"> </w:t>
            </w:r>
            <w:r w:rsidRPr="00A00295">
              <w:rPr>
                <w:rFonts w:cs="Arial"/>
              </w:rPr>
              <w:t>psychotherapy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that began with efforts to treat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personality disorders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 xml:space="preserve">and interpersonal 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lastRenderedPageBreak/>
              <w:t>conflicts.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Evidence suggests that DBT can be useful in treating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mood disorders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and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suicidal ideation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</w:p>
          <w:p w14:paraId="6350E706" w14:textId="14F601FD" w:rsidR="00543086" w:rsidRPr="00A00295" w:rsidRDefault="00543086" w:rsidP="00A00295">
            <w:pPr>
              <w:spacing w:afterLines="0" w:line="240" w:lineRule="auto"/>
              <w:rPr>
                <w:rFonts w:cs="Arial"/>
                <w:b/>
                <w:bCs/>
                <w:u w:val="single"/>
                <w:lang w:val="en-US"/>
              </w:rPr>
            </w:pPr>
          </w:p>
        </w:tc>
      </w:tr>
      <w:tr w:rsidR="00F76CF5" w:rsidRPr="002C3729" w14:paraId="748808E1" w14:textId="77777777" w:rsidTr="00984961">
        <w:tc>
          <w:tcPr>
            <w:tcW w:w="2830" w:type="dxa"/>
          </w:tcPr>
          <w:p w14:paraId="0DDB29AC" w14:textId="40D2A43D" w:rsidR="00F76CF5" w:rsidRPr="00A00295" w:rsidRDefault="00F76CF5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A00295">
              <w:rPr>
                <w:rFonts w:cs="Arial"/>
                <w:lang w:val="en-CA"/>
              </w:rPr>
              <w:lastRenderedPageBreak/>
              <w:t>DSM</w:t>
            </w:r>
            <w:r w:rsidR="00543086" w:rsidRPr="00A00295">
              <w:rPr>
                <w:rFonts w:cs="Arial"/>
                <w:lang w:val="en-CA"/>
              </w:rPr>
              <w:t xml:space="preserve"> of Mental Disorders</w:t>
            </w:r>
          </w:p>
        </w:tc>
        <w:tc>
          <w:tcPr>
            <w:tcW w:w="6520" w:type="dxa"/>
          </w:tcPr>
          <w:p w14:paraId="68EBA5DA" w14:textId="537889CB" w:rsidR="00F76CF5" w:rsidRPr="00A00295" w:rsidRDefault="00F76CF5" w:rsidP="00A00295">
            <w:pPr>
              <w:spacing w:afterLines="0" w:line="240" w:lineRule="auto"/>
              <w:jc w:val="left"/>
              <w:rPr>
                <w:rFonts w:cs="Arial"/>
                <w:lang w:val="en-US"/>
              </w:rPr>
            </w:pPr>
            <w:r w:rsidRPr="00A00295">
              <w:rPr>
                <w:rFonts w:cs="Arial"/>
                <w:b/>
                <w:bCs/>
                <w:u w:val="single"/>
                <w:lang w:val="en-US"/>
              </w:rPr>
              <w:t>D</w:t>
            </w:r>
            <w:r w:rsidRPr="00A00295">
              <w:rPr>
                <w:rFonts w:cs="Arial"/>
                <w:lang w:val="en-US"/>
              </w:rPr>
              <w:t xml:space="preserve">iagnostic and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S</w:t>
            </w:r>
            <w:r w:rsidRPr="00A00295">
              <w:rPr>
                <w:rFonts w:cs="Arial"/>
                <w:lang w:val="en-US"/>
              </w:rPr>
              <w:t xml:space="preserve">tatistical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M</w:t>
            </w:r>
            <w:r w:rsidRPr="00A00295">
              <w:rPr>
                <w:rFonts w:cs="Arial"/>
                <w:lang w:val="en-US"/>
              </w:rPr>
              <w:t xml:space="preserve">anual </w:t>
            </w:r>
            <w:r w:rsidR="00A00295">
              <w:rPr>
                <w:rFonts w:cs="Arial"/>
                <w:lang w:val="en-US"/>
              </w:rPr>
              <w:t xml:space="preserve">of Mental Disorders </w:t>
            </w:r>
            <w:r w:rsidR="00543086" w:rsidRPr="00A00295">
              <w:rPr>
                <w:rFonts w:cs="Arial"/>
                <w:lang w:val="en-US"/>
              </w:rPr>
              <w:t>–</w:t>
            </w:r>
            <w:r w:rsidRPr="00A00295">
              <w:rPr>
                <w:rFonts w:cs="Arial"/>
                <w:lang w:val="en-US"/>
              </w:rPr>
              <w:t xml:space="preserve"> </w:t>
            </w:r>
          </w:p>
          <w:p w14:paraId="383F912D" w14:textId="77777777" w:rsidR="00543086" w:rsidRPr="00A00295" w:rsidRDefault="00543086" w:rsidP="00A00295">
            <w:pPr>
              <w:spacing w:afterLines="0" w:line="240" w:lineRule="auto"/>
              <w:jc w:val="left"/>
              <w:rPr>
                <w:rStyle w:val="apple-converted-space"/>
                <w:shd w:val="clear" w:color="auto" w:fill="FFFFFF"/>
              </w:rPr>
            </w:pPr>
            <w:r w:rsidRPr="00A00295">
              <w:rPr>
                <w:rFonts w:cs="Arial"/>
                <w:color w:val="202122"/>
                <w:shd w:val="clear" w:color="auto" w:fill="FFFFFF"/>
              </w:rPr>
              <w:t>A publication by the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American Psychiatric Association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(APA) for the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classification of mental disorders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using a common language and standard criteria. It is an internationally accepted manual on the diagnosis and treatment of mental disorders, though it may be used in conjunction with other documents.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</w:p>
          <w:p w14:paraId="2BDA6601" w14:textId="3BA4AAFC" w:rsidR="00543086" w:rsidRPr="00A00295" w:rsidRDefault="00543086" w:rsidP="00A00295">
            <w:pPr>
              <w:spacing w:afterLines="0" w:line="240" w:lineRule="auto"/>
              <w:rPr>
                <w:lang w:val="en-CA"/>
              </w:rPr>
            </w:pPr>
          </w:p>
        </w:tc>
      </w:tr>
      <w:tr w:rsidR="00F76CF5" w:rsidRPr="002C3729" w14:paraId="15F15D78" w14:textId="77777777" w:rsidTr="00984961">
        <w:tc>
          <w:tcPr>
            <w:tcW w:w="2830" w:type="dxa"/>
          </w:tcPr>
          <w:p w14:paraId="1F86B665" w14:textId="0FA1B3FA" w:rsidR="00F76CF5" w:rsidRPr="00A00295" w:rsidRDefault="00F76CF5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A00295">
              <w:rPr>
                <w:rFonts w:cs="Arial"/>
                <w:lang w:val="en-CA"/>
              </w:rPr>
              <w:t>GAD</w:t>
            </w:r>
          </w:p>
        </w:tc>
        <w:tc>
          <w:tcPr>
            <w:tcW w:w="6520" w:type="dxa"/>
          </w:tcPr>
          <w:p w14:paraId="7D9D2E3B" w14:textId="2BC54A54" w:rsidR="00F76CF5" w:rsidRPr="00A00295" w:rsidRDefault="00F76CF5" w:rsidP="00A00295">
            <w:pPr>
              <w:spacing w:afterLines="0" w:line="240" w:lineRule="auto"/>
              <w:jc w:val="left"/>
              <w:rPr>
                <w:rFonts w:cs="Arial"/>
                <w:lang w:val="en-US"/>
              </w:rPr>
            </w:pPr>
            <w:r w:rsidRPr="00A00295">
              <w:rPr>
                <w:rFonts w:cs="Arial"/>
                <w:b/>
                <w:bCs/>
                <w:u w:val="single"/>
                <w:lang w:val="en-US"/>
              </w:rPr>
              <w:t>G</w:t>
            </w:r>
            <w:r w:rsidRPr="00A00295">
              <w:rPr>
                <w:rFonts w:cs="Arial"/>
                <w:lang w:val="en-US"/>
              </w:rPr>
              <w:t xml:space="preserve">eneralized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A</w:t>
            </w:r>
            <w:r w:rsidRPr="00A00295">
              <w:rPr>
                <w:rFonts w:cs="Arial"/>
                <w:lang w:val="en-US"/>
              </w:rPr>
              <w:t xml:space="preserve">nxiety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D</w:t>
            </w:r>
            <w:r w:rsidRPr="00A00295">
              <w:rPr>
                <w:rFonts w:cs="Arial"/>
                <w:lang w:val="en-US"/>
              </w:rPr>
              <w:t xml:space="preserve">isorder </w:t>
            </w:r>
            <w:r w:rsidR="00543086" w:rsidRPr="00A00295">
              <w:rPr>
                <w:rFonts w:cs="Arial"/>
                <w:lang w:val="en-US"/>
              </w:rPr>
              <w:t>–</w:t>
            </w:r>
            <w:r w:rsidRPr="00A00295">
              <w:rPr>
                <w:rFonts w:cs="Arial"/>
                <w:lang w:val="en-US"/>
              </w:rPr>
              <w:t xml:space="preserve"> </w:t>
            </w:r>
          </w:p>
          <w:p w14:paraId="4AC13C40" w14:textId="3A36C772" w:rsidR="00543086" w:rsidRPr="00A00295" w:rsidRDefault="00A00295" w:rsidP="00A00295">
            <w:pPr>
              <w:spacing w:afterLines="0" w:line="240" w:lineRule="auto"/>
              <w:jc w:val="left"/>
              <w:rPr>
                <w:lang w:val="en-CA"/>
              </w:rPr>
            </w:pP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A</w:t>
            </w:r>
            <w:r w:rsidR="00543086"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="00543086" w:rsidRPr="00A00295">
              <w:rPr>
                <w:rFonts w:cs="Arial"/>
              </w:rPr>
              <w:t>mental</w:t>
            </w:r>
            <w:r w:rsidR="00543086"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="00543086" w:rsidRPr="00A00295">
              <w:rPr>
                <w:rFonts w:cs="Arial"/>
                <w:color w:val="202122"/>
                <w:shd w:val="clear" w:color="auto" w:fill="FFFFFF"/>
              </w:rPr>
              <w:t>and</w:t>
            </w:r>
            <w:r w:rsidR="00543086"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="00543086" w:rsidRPr="00A00295">
              <w:rPr>
                <w:rFonts w:cs="Arial"/>
              </w:rPr>
              <w:t>behavioral</w:t>
            </w:r>
            <w:r w:rsidR="00543086"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="00543086" w:rsidRPr="00A00295">
              <w:rPr>
                <w:rFonts w:cs="Arial"/>
              </w:rPr>
              <w:t>disorder</w:t>
            </w:r>
            <w:r w:rsidR="00543086" w:rsidRPr="00A00295">
              <w:rPr>
                <w:rFonts w:cs="Arial"/>
                <w:color w:val="202122"/>
                <w:shd w:val="clear" w:color="auto" w:fill="FFFFFF"/>
              </w:rPr>
              <w:t>, specifically an</w:t>
            </w:r>
            <w:r w:rsidR="00543086"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="00543086" w:rsidRPr="00A00295">
              <w:rPr>
                <w:rFonts w:cs="Arial"/>
              </w:rPr>
              <w:t>anxiety disorder</w:t>
            </w:r>
            <w:r w:rsidR="00543086"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="00543086" w:rsidRPr="00A00295">
              <w:rPr>
                <w:rFonts w:cs="Arial"/>
                <w:color w:val="202122"/>
                <w:shd w:val="clear" w:color="auto" w:fill="FFFFFF"/>
              </w:rPr>
              <w:t>characterized by excessive, uncontrollable and often</w:t>
            </w:r>
            <w:r w:rsidR="00543086"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="00543086" w:rsidRPr="00A00295">
              <w:rPr>
                <w:rFonts w:cs="Arial"/>
              </w:rPr>
              <w:t>irrational</w:t>
            </w:r>
            <w:r w:rsidR="00543086"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="00543086" w:rsidRPr="00A00295">
              <w:rPr>
                <w:rFonts w:cs="Arial"/>
                <w:color w:val="202122"/>
                <w:shd w:val="clear" w:color="auto" w:fill="FFFFFF"/>
              </w:rPr>
              <w:t>worry about events or activities.</w:t>
            </w:r>
            <w:hyperlink r:id="rId5" w:anchor="cite_note-DSM-5-6" w:history="1"/>
            <w:r w:rsidR="00543086" w:rsidRPr="00A00295">
              <w:rPr>
                <w:rFonts w:cs="Arial"/>
                <w:color w:val="202122"/>
                <w:vertAlign w:val="superscript"/>
              </w:rPr>
              <w:t xml:space="preserve"> </w:t>
            </w:r>
            <w:r w:rsidR="00543086" w:rsidRPr="00A00295">
              <w:rPr>
                <w:rFonts w:cs="Arial"/>
                <w:color w:val="202122"/>
                <w:shd w:val="clear" w:color="auto" w:fill="FFFFFF"/>
              </w:rPr>
              <w:t>Worry often interferes with daily functioning, and individuals with GAD are often overly concerned about everyday matters such as health, finances, death, family, relationship concerns, or work difficulties</w:t>
            </w:r>
          </w:p>
          <w:p w14:paraId="0E0FF9DD" w14:textId="1184A704" w:rsidR="00543086" w:rsidRPr="00A00295" w:rsidRDefault="00543086" w:rsidP="00A00295">
            <w:pPr>
              <w:spacing w:afterLines="0" w:line="240" w:lineRule="auto"/>
              <w:rPr>
                <w:rFonts w:cs="Arial"/>
                <w:lang w:val="en-US"/>
              </w:rPr>
            </w:pPr>
          </w:p>
        </w:tc>
      </w:tr>
      <w:tr w:rsidR="009D1BDB" w:rsidRPr="002C3729" w14:paraId="33D71E25" w14:textId="77777777" w:rsidTr="00984961">
        <w:tc>
          <w:tcPr>
            <w:tcW w:w="2830" w:type="dxa"/>
          </w:tcPr>
          <w:p w14:paraId="70882AB8" w14:textId="137FD238" w:rsidR="009D1BDB" w:rsidRPr="00A00295" w:rsidRDefault="009D1BDB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>
              <w:rPr>
                <w:rFonts w:cs="Arial"/>
                <w:lang w:val="en-CA"/>
              </w:rPr>
              <w:t>HSC</w:t>
            </w:r>
          </w:p>
        </w:tc>
        <w:tc>
          <w:tcPr>
            <w:tcW w:w="6520" w:type="dxa"/>
          </w:tcPr>
          <w:p w14:paraId="3AE8D57E" w14:textId="3D3B3C2C" w:rsidR="009D1BDB" w:rsidRDefault="009D1BDB" w:rsidP="00A00295">
            <w:pPr>
              <w:spacing w:afterLines="0" w:line="240" w:lineRule="auto"/>
              <w:jc w:val="left"/>
              <w:rPr>
                <w:rFonts w:cs="Arial"/>
                <w:lang w:val="en-US"/>
              </w:rPr>
            </w:pPr>
            <w:r w:rsidRPr="009D1BDB">
              <w:rPr>
                <w:rFonts w:cs="Arial"/>
                <w:b/>
                <w:bCs/>
                <w:u w:val="single"/>
                <w:lang w:val="en-US"/>
              </w:rPr>
              <w:t>H</w:t>
            </w:r>
            <w:r>
              <w:rPr>
                <w:rFonts w:cs="Arial"/>
                <w:lang w:val="en-US"/>
              </w:rPr>
              <w:t xml:space="preserve">ighly </w:t>
            </w:r>
            <w:r w:rsidRPr="009D1BDB">
              <w:rPr>
                <w:rFonts w:cs="Arial"/>
                <w:b/>
                <w:bCs/>
                <w:u w:val="single"/>
                <w:lang w:val="en-US"/>
              </w:rPr>
              <w:t>S</w:t>
            </w:r>
            <w:r>
              <w:rPr>
                <w:rFonts w:cs="Arial"/>
                <w:lang w:val="en-US"/>
              </w:rPr>
              <w:t xml:space="preserve">ensitive </w:t>
            </w:r>
            <w:r w:rsidRPr="009D1BDB">
              <w:rPr>
                <w:rFonts w:cs="Arial"/>
                <w:b/>
                <w:bCs/>
                <w:u w:val="single"/>
                <w:lang w:val="en-US"/>
              </w:rPr>
              <w:t>C</w:t>
            </w:r>
            <w:r>
              <w:rPr>
                <w:rFonts w:cs="Arial"/>
                <w:lang w:val="en-US"/>
              </w:rPr>
              <w:t xml:space="preserve">hildren – </w:t>
            </w:r>
          </w:p>
          <w:p w14:paraId="1C2998E1" w14:textId="77777777" w:rsidR="009D1BDB" w:rsidRDefault="009D1BDB" w:rsidP="00A00295">
            <w:pPr>
              <w:spacing w:afterLines="0" w:line="240" w:lineRule="auto"/>
              <w:jc w:val="left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Since sensitivity is a trait that a person is born with, much like eye color and left or right </w:t>
            </w:r>
            <w:proofErr w:type="gramStart"/>
            <w:r>
              <w:rPr>
                <w:rFonts w:cs="Arial"/>
                <w:lang w:val="en-US"/>
              </w:rPr>
              <w:t>handed-ness</w:t>
            </w:r>
            <w:proofErr w:type="gramEnd"/>
            <w:r>
              <w:rPr>
                <w:rFonts w:cs="Arial"/>
                <w:lang w:val="en-US"/>
              </w:rPr>
              <w:t>, it is expressed from birth to childhood (and into adulthood).</w:t>
            </w:r>
          </w:p>
          <w:p w14:paraId="32DBC310" w14:textId="41CFC26E" w:rsidR="009D1BDB" w:rsidRPr="009D1BDB" w:rsidRDefault="009D1BDB" w:rsidP="00A00295">
            <w:pPr>
              <w:spacing w:afterLines="0" w:line="240" w:lineRule="auto"/>
              <w:jc w:val="left"/>
              <w:rPr>
                <w:rFonts w:cs="Arial"/>
                <w:lang w:val="en-US"/>
              </w:rPr>
            </w:pPr>
          </w:p>
        </w:tc>
      </w:tr>
      <w:tr w:rsidR="00F76CF5" w:rsidRPr="002C3729" w14:paraId="2064B1B0" w14:textId="77777777" w:rsidTr="00984961">
        <w:tc>
          <w:tcPr>
            <w:tcW w:w="2830" w:type="dxa"/>
          </w:tcPr>
          <w:p w14:paraId="0B074B3A" w14:textId="50F2981A" w:rsidR="00F76CF5" w:rsidRPr="00A00295" w:rsidRDefault="00F76CF5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A00295">
              <w:rPr>
                <w:rFonts w:cs="Arial"/>
                <w:lang w:val="en-CA"/>
              </w:rPr>
              <w:t>OCPD</w:t>
            </w:r>
          </w:p>
        </w:tc>
        <w:tc>
          <w:tcPr>
            <w:tcW w:w="6520" w:type="dxa"/>
          </w:tcPr>
          <w:p w14:paraId="05B99D27" w14:textId="59942D5B" w:rsidR="00F76CF5" w:rsidRPr="00A00295" w:rsidRDefault="00F76CF5" w:rsidP="00A00295">
            <w:pPr>
              <w:spacing w:afterLines="0" w:line="240" w:lineRule="auto"/>
              <w:jc w:val="left"/>
              <w:rPr>
                <w:rFonts w:cs="Arial"/>
                <w:lang w:val="en-US"/>
              </w:rPr>
            </w:pPr>
            <w:r w:rsidRPr="00A00295">
              <w:rPr>
                <w:rFonts w:cs="Arial"/>
                <w:b/>
                <w:bCs/>
                <w:u w:val="single"/>
                <w:lang w:val="en-US"/>
              </w:rPr>
              <w:t>O</w:t>
            </w:r>
            <w:r w:rsidRPr="00A00295">
              <w:rPr>
                <w:rFonts w:cs="Arial"/>
                <w:lang w:val="en-US"/>
              </w:rPr>
              <w:t xml:space="preserve">bsessive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C</w:t>
            </w:r>
            <w:r w:rsidRPr="00A00295">
              <w:rPr>
                <w:rFonts w:cs="Arial"/>
                <w:lang w:val="en-US"/>
              </w:rPr>
              <w:t xml:space="preserve">ompulsive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P</w:t>
            </w:r>
            <w:r w:rsidRPr="00A00295">
              <w:rPr>
                <w:rFonts w:cs="Arial"/>
                <w:lang w:val="en-US"/>
              </w:rPr>
              <w:t xml:space="preserve">ersonality </w:t>
            </w:r>
            <w:r w:rsidRPr="00A00295">
              <w:rPr>
                <w:rFonts w:cs="Arial"/>
                <w:b/>
                <w:bCs/>
                <w:u w:val="single"/>
                <w:lang w:val="en-US"/>
              </w:rPr>
              <w:t>D</w:t>
            </w:r>
            <w:r w:rsidRPr="00A00295">
              <w:rPr>
                <w:rFonts w:cs="Arial"/>
                <w:lang w:val="en-US"/>
              </w:rPr>
              <w:t xml:space="preserve">isorder </w:t>
            </w:r>
            <w:r w:rsidR="00A00295" w:rsidRPr="00A00295">
              <w:rPr>
                <w:rFonts w:cs="Arial"/>
                <w:lang w:val="en-US"/>
              </w:rPr>
              <w:t>–</w:t>
            </w:r>
            <w:r w:rsidRPr="00A00295">
              <w:rPr>
                <w:rFonts w:cs="Arial"/>
                <w:lang w:val="en-US"/>
              </w:rPr>
              <w:t xml:space="preserve"> </w:t>
            </w:r>
          </w:p>
          <w:p w14:paraId="1C6010D3" w14:textId="77777777" w:rsidR="00A00295" w:rsidRDefault="00A00295" w:rsidP="00A00295">
            <w:pPr>
              <w:spacing w:afterLines="0" w:line="240" w:lineRule="auto"/>
              <w:jc w:val="left"/>
              <w:rPr>
                <w:rStyle w:val="apple-converted-space"/>
                <w:rFonts w:cs="Arial"/>
                <w:color w:val="202122"/>
                <w:shd w:val="clear" w:color="auto" w:fill="FFFFFF"/>
              </w:rPr>
            </w:pP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A </w:t>
            </w:r>
            <w:r w:rsidRPr="00A00295">
              <w:rPr>
                <w:rFonts w:cs="Arial"/>
              </w:rPr>
              <w:t>cluster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personality disorder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marked by a spectrum of obsessions with rules, lists, schedules, and order, among other things.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</w:p>
          <w:p w14:paraId="31DDADE3" w14:textId="2574DEDD" w:rsidR="00A00295" w:rsidRPr="00A00295" w:rsidRDefault="00A00295" w:rsidP="00A00295">
            <w:pPr>
              <w:spacing w:afterLines="0" w:line="240" w:lineRule="auto"/>
              <w:rPr>
                <w:rFonts w:cs="Arial"/>
                <w:lang w:val="en-US"/>
              </w:rPr>
            </w:pPr>
          </w:p>
        </w:tc>
      </w:tr>
      <w:tr w:rsidR="00F76CF5" w:rsidRPr="002C3729" w14:paraId="196A4C1F" w14:textId="77777777" w:rsidTr="00984961">
        <w:tc>
          <w:tcPr>
            <w:tcW w:w="2830" w:type="dxa"/>
          </w:tcPr>
          <w:p w14:paraId="3F4FC5C8" w14:textId="0DD098E4" w:rsidR="00F76CF5" w:rsidRPr="00A00295" w:rsidRDefault="00F76CF5" w:rsidP="00984961">
            <w:pPr>
              <w:spacing w:afterLines="0" w:line="240" w:lineRule="auto"/>
              <w:rPr>
                <w:lang w:val="en-US"/>
              </w:rPr>
            </w:pPr>
            <w:r w:rsidRPr="00A00295">
              <w:rPr>
                <w:lang w:val="en-US"/>
              </w:rPr>
              <w:t>Somatoform Disorders</w:t>
            </w:r>
          </w:p>
          <w:p w14:paraId="49987B06" w14:textId="5B008DE1" w:rsidR="00F76CF5" w:rsidRPr="00A00295" w:rsidRDefault="00F76CF5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</w:p>
        </w:tc>
        <w:tc>
          <w:tcPr>
            <w:tcW w:w="6520" w:type="dxa"/>
          </w:tcPr>
          <w:p w14:paraId="51998B71" w14:textId="77777777" w:rsidR="00F76CF5" w:rsidRDefault="00A00295" w:rsidP="00A00295">
            <w:pPr>
              <w:spacing w:afterLines="0" w:line="240" w:lineRule="auto"/>
              <w:jc w:val="left"/>
              <w:rPr>
                <w:rFonts w:cs="Arial"/>
                <w:color w:val="202122"/>
                <w:shd w:val="clear" w:color="auto" w:fill="FFFFFF"/>
              </w:rPr>
            </w:pPr>
            <w:r>
              <w:rPr>
                <w:rFonts w:cs="Arial"/>
                <w:color w:val="202122"/>
                <w:shd w:val="clear" w:color="auto" w:fill="FFFFFF"/>
              </w:rPr>
              <w:t>O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ne or more chronic physical symptoms that coincide with excessive and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maladaptive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thoughts, emotions, and behaviors connected to those symptoms. The symptoms are not deliberately produced or</w:t>
            </w:r>
            <w:r w:rsidRPr="00A00295"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feigned</w:t>
            </w:r>
            <w:r w:rsidRPr="00A00295">
              <w:rPr>
                <w:rFonts w:cs="Arial"/>
                <w:color w:val="202122"/>
                <w:shd w:val="clear" w:color="auto" w:fill="FFFFFF"/>
              </w:rPr>
              <w:t>, and they may or may not coexist with a known medical ailment.</w:t>
            </w:r>
          </w:p>
          <w:p w14:paraId="79B46A98" w14:textId="4CF50913" w:rsidR="00A00295" w:rsidRPr="00A00295" w:rsidRDefault="00A00295" w:rsidP="00A00295">
            <w:pPr>
              <w:spacing w:afterLines="0" w:line="240" w:lineRule="auto"/>
              <w:rPr>
                <w:rFonts w:cs="Arial"/>
                <w:b/>
                <w:bCs/>
                <w:u w:val="single"/>
                <w:lang w:val="en-US"/>
              </w:rPr>
            </w:pPr>
          </w:p>
        </w:tc>
      </w:tr>
      <w:tr w:rsidR="00A00295" w:rsidRPr="002C3729" w14:paraId="427CD357" w14:textId="77777777" w:rsidTr="00984961">
        <w:tc>
          <w:tcPr>
            <w:tcW w:w="2830" w:type="dxa"/>
          </w:tcPr>
          <w:p w14:paraId="784DD851" w14:textId="3336853B" w:rsidR="00A00295" w:rsidRPr="00A00295" w:rsidRDefault="00A00295" w:rsidP="00984961">
            <w:pPr>
              <w:spacing w:afterLines="0" w:line="240" w:lineRule="auto"/>
              <w:rPr>
                <w:lang w:val="en-US"/>
              </w:rPr>
            </w:pPr>
            <w:r>
              <w:rPr>
                <w:lang w:val="en-US"/>
              </w:rPr>
              <w:t>Theta waves</w:t>
            </w:r>
          </w:p>
        </w:tc>
        <w:tc>
          <w:tcPr>
            <w:tcW w:w="6520" w:type="dxa"/>
          </w:tcPr>
          <w:p w14:paraId="2FEDF531" w14:textId="0C43A612" w:rsidR="00A00295" w:rsidRDefault="00A00295" w:rsidP="00A00295">
            <w:pPr>
              <w:spacing w:afterLines="0" w:line="240" w:lineRule="auto"/>
              <w:jc w:val="left"/>
              <w:rPr>
                <w:rFonts w:cs="Arial"/>
                <w:color w:val="202122"/>
                <w:shd w:val="clear" w:color="auto" w:fill="FFFFFF"/>
              </w:rPr>
            </w:pPr>
            <w:r>
              <w:rPr>
                <w:rStyle w:val="apple-converted-space"/>
                <w:rFonts w:cs="Arial"/>
                <w:color w:val="202122"/>
                <w:shd w:val="clear" w:color="auto" w:fill="FFFFFF"/>
              </w:rPr>
              <w:t>A </w:t>
            </w:r>
            <w:r w:rsidRPr="00A00295">
              <w:rPr>
                <w:rFonts w:cs="Arial"/>
              </w:rPr>
              <w:t>neural oscillation</w:t>
            </w:r>
            <w:r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>
              <w:rPr>
                <w:rFonts w:cs="Arial"/>
                <w:color w:val="202122"/>
                <w:shd w:val="clear" w:color="auto" w:fill="FFFFFF"/>
              </w:rPr>
              <w:t>in the</w:t>
            </w:r>
            <w:r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 w:rsidRPr="00A00295">
              <w:rPr>
                <w:rFonts w:cs="Arial"/>
              </w:rPr>
              <w:t>brain</w:t>
            </w:r>
            <w:r>
              <w:rPr>
                <w:rStyle w:val="apple-converted-space"/>
                <w:rFonts w:cs="Arial"/>
                <w:color w:val="202122"/>
                <w:shd w:val="clear" w:color="auto" w:fill="FFFFFF"/>
              </w:rPr>
              <w:t> </w:t>
            </w:r>
            <w:r>
              <w:rPr>
                <w:rFonts w:cs="Arial"/>
                <w:color w:val="202122"/>
                <w:shd w:val="clear" w:color="auto" w:fill="FFFFFF"/>
              </w:rPr>
              <w:t>that underlies various aspects of cognition and behavior, including learning, memory, and spatial navigation in many animals.</w:t>
            </w:r>
          </w:p>
          <w:p w14:paraId="5D709123" w14:textId="761FEBBA" w:rsidR="00A00295" w:rsidRDefault="00A00295" w:rsidP="00A00295">
            <w:pPr>
              <w:spacing w:afterLines="0" w:line="240" w:lineRule="auto"/>
              <w:jc w:val="left"/>
              <w:rPr>
                <w:rFonts w:cs="Arial"/>
                <w:color w:val="202122"/>
                <w:shd w:val="clear" w:color="auto" w:fill="FFFFFF"/>
              </w:rPr>
            </w:pPr>
          </w:p>
        </w:tc>
      </w:tr>
      <w:tr w:rsidR="00310669" w:rsidRPr="002C3729" w14:paraId="16FCD2CB" w14:textId="77777777" w:rsidTr="00984961">
        <w:tc>
          <w:tcPr>
            <w:tcW w:w="2830" w:type="dxa"/>
          </w:tcPr>
          <w:p w14:paraId="054EBBDD" w14:textId="051E6A73" w:rsidR="00310669" w:rsidRPr="00A00295" w:rsidRDefault="009F4CDC" w:rsidP="00984961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proofErr w:type="spellStart"/>
            <w:r w:rsidRPr="00A00295">
              <w:rPr>
                <w:rFonts w:cs="Arial"/>
                <w:lang w:val="en-CA"/>
              </w:rPr>
              <w:t>Transmarginal</w:t>
            </w:r>
            <w:proofErr w:type="spellEnd"/>
            <w:r w:rsidRPr="00A00295">
              <w:rPr>
                <w:rFonts w:cs="Arial"/>
                <w:lang w:val="en-CA"/>
              </w:rPr>
              <w:t xml:space="preserve"> Inhibition</w:t>
            </w:r>
          </w:p>
        </w:tc>
        <w:tc>
          <w:tcPr>
            <w:tcW w:w="6520" w:type="dxa"/>
          </w:tcPr>
          <w:p w14:paraId="03EBFB59" w14:textId="77777777" w:rsidR="00310669" w:rsidRDefault="009F4CDC" w:rsidP="00A00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2"/>
              </w:rPr>
            </w:pPr>
            <w:r w:rsidRPr="00A00295">
              <w:rPr>
                <w:rFonts w:ascii="Arial" w:hAnsi="Arial" w:cs="Arial"/>
                <w:color w:val="202122"/>
              </w:rPr>
              <w:t>Ivan Pavlov found that organisms had different levels of tolerance</w:t>
            </w:r>
            <w:r w:rsidRPr="00A00295">
              <w:rPr>
                <w:rFonts w:ascii="Arial" w:hAnsi="Arial" w:cs="Arial"/>
              </w:rPr>
              <w:t xml:space="preserve"> for</w:t>
            </w:r>
            <w:r w:rsidRPr="00A00295">
              <w:rPr>
                <w:rFonts w:ascii="Arial" w:hAnsi="Arial" w:cs="Arial"/>
                <w:color w:val="202122"/>
              </w:rPr>
              <w:t xml:space="preserve"> </w:t>
            </w:r>
            <w:r w:rsidRPr="00A00295">
              <w:rPr>
                <w:rFonts w:ascii="Arial" w:hAnsi="Arial" w:cs="Arial"/>
              </w:rPr>
              <w:t>pain</w:t>
            </w:r>
            <w:r w:rsidRPr="00A00295">
              <w:rPr>
                <w:rFonts w:ascii="Arial" w:hAnsi="Arial" w:cs="Arial"/>
                <w:color w:val="202122"/>
              </w:rPr>
              <w:t xml:space="preserve">. He found that </w:t>
            </w:r>
            <w:r w:rsidR="00C41201" w:rsidRPr="00A00295">
              <w:rPr>
                <w:rFonts w:ascii="Arial" w:hAnsi="Arial" w:cs="Arial"/>
                <w:color w:val="202122"/>
              </w:rPr>
              <w:t xml:space="preserve">those </w:t>
            </w:r>
            <w:r w:rsidRPr="00A00295">
              <w:rPr>
                <w:rFonts w:ascii="Arial" w:hAnsi="Arial" w:cs="Arial"/>
                <w:color w:val="202122"/>
              </w:rPr>
              <w:t xml:space="preserve">people that were quickly </w:t>
            </w:r>
            <w:r w:rsidR="00C41201" w:rsidRPr="00A00295">
              <w:rPr>
                <w:rFonts w:ascii="Arial" w:hAnsi="Arial" w:cs="Arial"/>
                <w:color w:val="202122"/>
              </w:rPr>
              <w:t>overwhelmed</w:t>
            </w:r>
            <w:r w:rsidRPr="00A00295">
              <w:rPr>
                <w:rFonts w:ascii="Arial" w:hAnsi="Arial" w:cs="Arial"/>
                <w:color w:val="202122"/>
              </w:rPr>
              <w:t xml:space="preserve"> in their tolerance of pain, resulting in a system wide </w:t>
            </w:r>
            <w:proofErr w:type="gramStart"/>
            <w:r w:rsidRPr="00A00295">
              <w:rPr>
                <w:rFonts w:ascii="Arial" w:hAnsi="Arial" w:cs="Arial"/>
                <w:color w:val="202122"/>
              </w:rPr>
              <w:t>shut-down</w:t>
            </w:r>
            <w:proofErr w:type="gramEnd"/>
            <w:r w:rsidRPr="00A00295">
              <w:rPr>
                <w:rFonts w:ascii="Arial" w:hAnsi="Arial" w:cs="Arial"/>
                <w:color w:val="202122"/>
              </w:rPr>
              <w:t xml:space="preserve"> “</w:t>
            </w:r>
            <w:r w:rsidRPr="00A00295">
              <w:rPr>
                <w:rFonts w:ascii="Arial" w:hAnsi="Arial" w:cs="Arial"/>
                <w:color w:val="202122"/>
                <w:u w:val="single"/>
              </w:rPr>
              <w:t>have a fundamentally different type of nervous system</w:t>
            </w:r>
            <w:r w:rsidRPr="00A00295">
              <w:rPr>
                <w:rFonts w:ascii="Arial" w:hAnsi="Arial" w:cs="Arial"/>
                <w:color w:val="202122"/>
              </w:rPr>
              <w:t xml:space="preserve">." </w:t>
            </w:r>
          </w:p>
          <w:p w14:paraId="3889BBF7" w14:textId="00D78577" w:rsidR="00A00295" w:rsidRPr="00A00295" w:rsidRDefault="00A00295" w:rsidP="00A00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2"/>
              </w:rPr>
            </w:pPr>
          </w:p>
        </w:tc>
      </w:tr>
    </w:tbl>
    <w:p w14:paraId="0033D0DE" w14:textId="77777777" w:rsidR="00543086" w:rsidRDefault="00543086" w:rsidP="001B1062">
      <w:pPr>
        <w:spacing w:after="240"/>
        <w:rPr>
          <w:lang w:val="en-CA"/>
        </w:rPr>
      </w:pPr>
    </w:p>
    <w:sectPr w:rsidR="00543086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C30519"/>
    <w:multiLevelType w:val="hybridMultilevel"/>
    <w:tmpl w:val="74D223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748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62"/>
    <w:rsid w:val="00030973"/>
    <w:rsid w:val="00065DCB"/>
    <w:rsid w:val="000A47C0"/>
    <w:rsid w:val="001B1062"/>
    <w:rsid w:val="001E7603"/>
    <w:rsid w:val="00296AFF"/>
    <w:rsid w:val="00310669"/>
    <w:rsid w:val="00330684"/>
    <w:rsid w:val="00352489"/>
    <w:rsid w:val="00451789"/>
    <w:rsid w:val="005333CB"/>
    <w:rsid w:val="00543086"/>
    <w:rsid w:val="00547A4B"/>
    <w:rsid w:val="006438CD"/>
    <w:rsid w:val="007464A0"/>
    <w:rsid w:val="00860BAE"/>
    <w:rsid w:val="00875166"/>
    <w:rsid w:val="00984961"/>
    <w:rsid w:val="009D1BDB"/>
    <w:rsid w:val="009F4CDC"/>
    <w:rsid w:val="00A00295"/>
    <w:rsid w:val="00A4074E"/>
    <w:rsid w:val="00A66267"/>
    <w:rsid w:val="00B514C3"/>
    <w:rsid w:val="00BC104D"/>
    <w:rsid w:val="00C41201"/>
    <w:rsid w:val="00C81D81"/>
    <w:rsid w:val="00CA2F0D"/>
    <w:rsid w:val="00D92682"/>
    <w:rsid w:val="00E64894"/>
    <w:rsid w:val="00ED0062"/>
    <w:rsid w:val="00F76CF5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A6A3AA"/>
  <w15:chartTrackingRefBased/>
  <w15:docId w15:val="{0EBD3A6F-A28B-884F-8045-E07D1B83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062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1B1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0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0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0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06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0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0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0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B106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06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062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062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062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062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062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062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062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1B106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062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06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062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1B10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062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1B1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62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1B10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1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06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66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F4CDC"/>
    <w:pPr>
      <w:spacing w:before="100" w:beforeAutospacing="1" w:afterLines="0" w:after="100" w:afterAutospacing="1" w:line="240" w:lineRule="auto"/>
      <w:jc w:val="left"/>
    </w:pPr>
    <w:rPr>
      <w:rFonts w:ascii="Times New Roman" w:eastAsia="Times New Roman" w:hAnsi="Times New Roman"/>
      <w:color w:val="auto"/>
      <w:kern w:val="0"/>
      <w:lang w:val="en-CA" w:eastAsia="en-US"/>
      <w14:ligatures w14:val="none"/>
    </w:rPr>
  </w:style>
  <w:style w:type="character" w:customStyle="1" w:styleId="apple-converted-space">
    <w:name w:val="apple-converted-space"/>
    <w:basedOn w:val="DefaultParagraphFont"/>
    <w:rsid w:val="009F4CDC"/>
  </w:style>
  <w:style w:type="character" w:customStyle="1" w:styleId="cite-bracket">
    <w:name w:val="cite-bracket"/>
    <w:basedOn w:val="DefaultParagraphFont"/>
    <w:rsid w:val="009F4CDC"/>
  </w:style>
  <w:style w:type="character" w:styleId="FollowedHyperlink">
    <w:name w:val="FollowedHyperlink"/>
    <w:basedOn w:val="DefaultParagraphFont"/>
    <w:uiPriority w:val="99"/>
    <w:semiHidden/>
    <w:unhideWhenUsed/>
    <w:rsid w:val="0098496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6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n.wikipedia.org/wiki/Generalized_anxiety_disord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17</cp:revision>
  <dcterms:created xsi:type="dcterms:W3CDTF">2024-11-30T15:32:00Z</dcterms:created>
  <dcterms:modified xsi:type="dcterms:W3CDTF">2024-12-18T19:20:00Z</dcterms:modified>
</cp:coreProperties>
</file>