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49A1D" w14:textId="2455B2E3" w:rsidR="00B514C3" w:rsidRDefault="0009085C" w:rsidP="00334ACF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HSP is </w:t>
      </w:r>
      <w:r w:rsidR="00642593">
        <w:rPr>
          <w:lang w:val="en-CA"/>
        </w:rPr>
        <w:t xml:space="preserve">Not </w:t>
      </w:r>
      <w:r>
        <w:rPr>
          <w:lang w:val="en-CA"/>
        </w:rPr>
        <w:t>A</w:t>
      </w:r>
      <w:r w:rsidR="00642593">
        <w:rPr>
          <w:lang w:val="en-CA"/>
        </w:rPr>
        <w:t>utism</w:t>
      </w:r>
    </w:p>
    <w:p w14:paraId="3674C72E" w14:textId="77777777" w:rsidR="00334ACF" w:rsidRDefault="00334ACF" w:rsidP="00334ACF">
      <w:pPr>
        <w:spacing w:afterLines="0" w:line="240" w:lineRule="auto"/>
        <w:jc w:val="left"/>
        <w:rPr>
          <w:lang w:val="en-CA"/>
        </w:rPr>
      </w:pPr>
    </w:p>
    <w:p w14:paraId="52C30955" w14:textId="77777777" w:rsidR="00642593" w:rsidRPr="0009085C" w:rsidRDefault="00642593" w:rsidP="00334ACF">
      <w:pPr>
        <w:spacing w:afterLines="0" w:line="240" w:lineRule="auto"/>
        <w:jc w:val="left"/>
        <w:rPr>
          <w:color w:val="auto"/>
          <w:lang w:val="en-CA"/>
        </w:rPr>
      </w:pPr>
    </w:p>
    <w:p w14:paraId="6E14C3CF" w14:textId="0BEC2EB6" w:rsidR="00642593" w:rsidRPr="0009085C" w:rsidRDefault="00642593" w:rsidP="00334ACF">
      <w:pPr>
        <w:spacing w:afterLines="0" w:line="240" w:lineRule="auto"/>
        <w:jc w:val="left"/>
        <w:rPr>
          <w:rFonts w:eastAsia="Times New Roman" w:cs="Arial"/>
          <w:color w:val="auto"/>
          <w:kern w:val="0"/>
          <w:lang w:val="en-CA" w:eastAsia="en-US"/>
          <w14:ligatures w14:val="none"/>
        </w:rPr>
      </w:pPr>
      <w:r w:rsidRPr="0009085C">
        <w:rPr>
          <w:rFonts w:cs="Arial"/>
          <w:color w:val="auto"/>
        </w:rPr>
        <w:t xml:space="preserve">Sensitive persons do not perseverate </w:t>
      </w:r>
      <w:r w:rsidR="0009085C" w:rsidRPr="0009085C">
        <w:rPr>
          <w:rFonts w:cs="Arial"/>
          <w:color w:val="auto"/>
        </w:rPr>
        <w:t>(</w:t>
      </w:r>
      <w:r w:rsidR="0009085C" w:rsidRPr="0009085C">
        <w:rPr>
          <w:rFonts w:eastAsia="Times New Roman" w:cs="Arial"/>
          <w:color w:val="auto"/>
          <w:kern w:val="0"/>
          <w:lang w:val="en-CA" w:eastAsia="en-US"/>
          <w14:ligatures w14:val="none"/>
        </w:rPr>
        <w:t>repeat or prolong an action, thought, or utterance after the stimulus that prompted it has ceased.</w:t>
      </w:r>
      <w:r w:rsidR="0009085C" w:rsidRPr="0009085C">
        <w:rPr>
          <w:rFonts w:cs="Arial"/>
          <w:color w:val="auto"/>
        </w:rPr>
        <w:t xml:space="preserve">) </w:t>
      </w:r>
      <w:r w:rsidRPr="0009085C">
        <w:rPr>
          <w:rFonts w:cs="Arial"/>
          <w:color w:val="auto"/>
        </w:rPr>
        <w:t>in the way that the autistic do, and they evidence high levels of empathy as well as adequate to excellent social skills, especially in familiar environments.</w:t>
      </w:r>
    </w:p>
    <w:p w14:paraId="02A7058A" w14:textId="77777777" w:rsidR="0009085C" w:rsidRDefault="0009085C" w:rsidP="00334ACF">
      <w:pPr>
        <w:spacing w:afterLines="0" w:line="240" w:lineRule="auto"/>
        <w:jc w:val="left"/>
      </w:pPr>
    </w:p>
    <w:p w14:paraId="22FC4F52" w14:textId="5CC8EE50" w:rsidR="0009085C" w:rsidRDefault="0009085C" w:rsidP="00334ACF">
      <w:pPr>
        <w:spacing w:afterLines="0" w:line="240" w:lineRule="auto"/>
        <w:jc w:val="left"/>
      </w:pPr>
      <w:r>
        <w:t>W</w:t>
      </w:r>
      <w:r>
        <w:t xml:space="preserve">e </w:t>
      </w:r>
      <w:r>
        <w:t xml:space="preserve">also </w:t>
      </w:r>
      <w:r>
        <w:t>know that the brain functions differently in HSPs and those with autism spectrum disorders.</w:t>
      </w:r>
    </w:p>
    <w:p w14:paraId="6ACD5969" w14:textId="77777777" w:rsidR="0009085C" w:rsidRDefault="0009085C" w:rsidP="00334ACF">
      <w:pPr>
        <w:spacing w:afterLines="0" w:line="240" w:lineRule="auto"/>
        <w:jc w:val="left"/>
      </w:pPr>
    </w:p>
    <w:p w14:paraId="1168C2DD" w14:textId="43508542" w:rsidR="0009085C" w:rsidRDefault="0009085C" w:rsidP="00334ACF">
      <w:pPr>
        <w:spacing w:afterLines="0" w:line="240" w:lineRule="auto"/>
        <w:jc w:val="left"/>
      </w:pPr>
      <w:r>
        <w:t xml:space="preserve">Those with high-functioning autism can train themselves to pay attention to social cues, but </w:t>
      </w:r>
      <w:proofErr w:type="gramStart"/>
      <w:r>
        <w:t>apparently</w:t>
      </w:r>
      <w:proofErr w:type="gramEnd"/>
      <w:r>
        <w:t xml:space="preserve"> they must make a great effort, while HSPs notice subtle social cues easily and usually enjoy it, even if they tire after a while by doing so much of it so well.</w:t>
      </w:r>
    </w:p>
    <w:p w14:paraId="509C8DE2" w14:textId="77777777" w:rsidR="00712681" w:rsidRDefault="00712681" w:rsidP="00334ACF">
      <w:pPr>
        <w:spacing w:afterLines="0" w:line="240" w:lineRule="auto"/>
        <w:jc w:val="left"/>
      </w:pPr>
    </w:p>
    <w:p w14:paraId="6C1D068D" w14:textId="77777777" w:rsidR="001E14C7" w:rsidRPr="001E14C7" w:rsidRDefault="001E14C7" w:rsidP="00334ACF">
      <w:pPr>
        <w:spacing w:afterLines="0" w:line="240" w:lineRule="auto"/>
        <w:jc w:val="left"/>
        <w:rPr>
          <w:lang w:val="en-CA"/>
        </w:rPr>
      </w:pPr>
    </w:p>
    <w:sectPr w:rsidR="001E14C7" w:rsidRPr="001E14C7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C7"/>
    <w:rsid w:val="0009085C"/>
    <w:rsid w:val="000A47C0"/>
    <w:rsid w:val="001E14C7"/>
    <w:rsid w:val="00330684"/>
    <w:rsid w:val="00334ACF"/>
    <w:rsid w:val="00352489"/>
    <w:rsid w:val="005333CB"/>
    <w:rsid w:val="00642593"/>
    <w:rsid w:val="00712681"/>
    <w:rsid w:val="00860BAE"/>
    <w:rsid w:val="00875166"/>
    <w:rsid w:val="00A4074E"/>
    <w:rsid w:val="00B514C3"/>
    <w:rsid w:val="00BC1217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159E03"/>
  <w15:chartTrackingRefBased/>
  <w15:docId w15:val="{BE6D65C6-DEC9-CE47-9D0B-524A81EE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4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4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4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4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E14C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4C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4C7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4C7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4C7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4C7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4C7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4C7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4C7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1E14C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4C7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4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4C7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1E14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4C7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1E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4C7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1E14C7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9085C"/>
  </w:style>
  <w:style w:type="character" w:customStyle="1" w:styleId="aranob">
    <w:name w:val="aranob"/>
    <w:basedOn w:val="DefaultParagraphFont"/>
    <w:rsid w:val="0009085C"/>
  </w:style>
  <w:style w:type="character" w:styleId="Hyperlink">
    <w:name w:val="Hyperlink"/>
    <w:basedOn w:val="DefaultParagraphFont"/>
    <w:uiPriority w:val="99"/>
    <w:semiHidden/>
    <w:unhideWhenUsed/>
    <w:rsid w:val="000908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1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5</cp:revision>
  <dcterms:created xsi:type="dcterms:W3CDTF">2024-12-15T04:18:00Z</dcterms:created>
  <dcterms:modified xsi:type="dcterms:W3CDTF">2024-12-18T17:22:00Z</dcterms:modified>
</cp:coreProperties>
</file>