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F4C4A9" w14:textId="1A24BE3A" w:rsidR="00B514C3" w:rsidRDefault="00527D53" w:rsidP="00C6439D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Generalized Anxiety Disorder</w:t>
      </w:r>
      <w:r w:rsidR="00376674">
        <w:rPr>
          <w:lang w:val="en-CA"/>
        </w:rPr>
        <w:t xml:space="preserve"> </w:t>
      </w:r>
      <w:r w:rsidR="00E523A1">
        <w:rPr>
          <w:lang w:val="en-CA"/>
        </w:rPr>
        <w:t>–</w:t>
      </w:r>
      <w:r w:rsidR="00376674">
        <w:rPr>
          <w:lang w:val="en-CA"/>
        </w:rPr>
        <w:t xml:space="preserve"> GAD</w:t>
      </w:r>
    </w:p>
    <w:p w14:paraId="45EEF86B" w14:textId="77777777" w:rsidR="00E523A1" w:rsidRDefault="00E523A1">
      <w:pPr>
        <w:spacing w:after="240"/>
        <w:rPr>
          <w:lang w:val="en-CA"/>
        </w:rPr>
      </w:pPr>
    </w:p>
    <w:p w14:paraId="07A4D11F" w14:textId="289526D3" w:rsidR="00E523A1" w:rsidRDefault="00E523A1" w:rsidP="00E523A1">
      <w:pPr>
        <w:spacing w:after="240"/>
        <w:jc w:val="left"/>
        <w:rPr>
          <w:lang w:val="en-CA"/>
        </w:rPr>
      </w:pPr>
      <w:r>
        <w:t>As with social phobia, the DSM criteria for this disorder are highly dependent on defining “excessive” (“excessive anxiety and worry occurring more days than not for at least 6 months”) so that the diagnosis could easily be given to anyone highly sensitive, depending on the level of distress and impairment judged to be present.</w:t>
      </w:r>
    </w:p>
    <w:p w14:paraId="45426B93" w14:textId="77777777" w:rsidR="00527D53" w:rsidRDefault="00527D53">
      <w:pPr>
        <w:spacing w:after="240"/>
        <w:rPr>
          <w:lang w:val="en-CA"/>
        </w:rPr>
      </w:pPr>
    </w:p>
    <w:p w14:paraId="638379BC" w14:textId="77777777" w:rsidR="00527D53" w:rsidRPr="00527D53" w:rsidRDefault="00527D53">
      <w:pPr>
        <w:spacing w:after="240"/>
        <w:rPr>
          <w:lang w:val="en-CA"/>
        </w:rPr>
      </w:pPr>
    </w:p>
    <w:sectPr w:rsidR="00527D53" w:rsidRPr="00527D5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53"/>
    <w:rsid w:val="000A47C0"/>
    <w:rsid w:val="00330684"/>
    <w:rsid w:val="00352489"/>
    <w:rsid w:val="00376674"/>
    <w:rsid w:val="00527D53"/>
    <w:rsid w:val="005333CB"/>
    <w:rsid w:val="00860BAE"/>
    <w:rsid w:val="00875166"/>
    <w:rsid w:val="00A4074E"/>
    <w:rsid w:val="00B514C3"/>
    <w:rsid w:val="00C6439D"/>
    <w:rsid w:val="00C81D81"/>
    <w:rsid w:val="00D92682"/>
    <w:rsid w:val="00E523A1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0100D0"/>
  <w15:chartTrackingRefBased/>
  <w15:docId w15:val="{3B864168-1F00-7849-A7EE-BA3057A5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D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D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D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D5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D5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D5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D5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27D5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D5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D53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D53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D53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D53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D53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D53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D53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527D5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7D53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D5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7D53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527D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7D53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527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7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D53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527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</cp:revision>
  <dcterms:created xsi:type="dcterms:W3CDTF">2024-12-15T20:02:00Z</dcterms:created>
  <dcterms:modified xsi:type="dcterms:W3CDTF">2024-12-17T21:00:00Z</dcterms:modified>
</cp:coreProperties>
</file>