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F6F96" w14:textId="519E3E28" w:rsidR="00B514C3" w:rsidRDefault="00DC514A" w:rsidP="0070598C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China</w:t>
      </w:r>
    </w:p>
    <w:p w14:paraId="686FAF87" w14:textId="77777777" w:rsidR="00DC514A" w:rsidRDefault="00DC514A" w:rsidP="0070598C">
      <w:pPr>
        <w:spacing w:afterLines="0"/>
        <w:jc w:val="left"/>
        <w:rPr>
          <w:lang w:val="en-CA"/>
        </w:rPr>
      </w:pPr>
    </w:p>
    <w:p w14:paraId="133A382A" w14:textId="77777777" w:rsidR="0070598C" w:rsidRDefault="0070598C" w:rsidP="0070598C">
      <w:pPr>
        <w:spacing w:afterLines="0"/>
        <w:jc w:val="left"/>
        <w:rPr>
          <w:lang w:val="en-CA"/>
        </w:rPr>
      </w:pPr>
    </w:p>
    <w:p w14:paraId="2B1B577D" w14:textId="132C3924" w:rsidR="0070598C" w:rsidRDefault="0070598C" w:rsidP="0070598C">
      <w:pPr>
        <w:spacing w:afterLines="0"/>
        <w:jc w:val="left"/>
        <w:rPr>
          <w:lang w:val="en-CA"/>
        </w:rPr>
      </w:pPr>
      <w:r w:rsidRPr="0070598C">
        <w:rPr>
          <w:rFonts w:cs="Arial"/>
          <w:lang w:val="en-CA"/>
        </w:rPr>
        <w:t xml:space="preserve">From: </w:t>
      </w:r>
      <w:r w:rsidRPr="008C4409">
        <w:rPr>
          <w:rFonts w:cs="Arial"/>
          <w:i/>
          <w:iCs/>
          <w:u w:val="single"/>
          <w:lang w:val="en-CA"/>
        </w:rPr>
        <w:t>The Next World: Extraordinary Experiences of the Afterlife</w:t>
      </w:r>
      <w:r w:rsidRPr="008C4409">
        <w:rPr>
          <w:rFonts w:cs="Arial"/>
          <w:lang w:val="en-CA"/>
        </w:rPr>
        <w:t xml:space="preserve"> - Gregory Shushan</w:t>
      </w:r>
    </w:p>
    <w:p w14:paraId="64C092C1" w14:textId="77777777" w:rsidR="00DC514A" w:rsidRDefault="00DC514A" w:rsidP="0070598C">
      <w:pPr>
        <w:spacing w:afterLines="0"/>
        <w:jc w:val="left"/>
        <w:rPr>
          <w:lang w:val="en-CA"/>
        </w:rPr>
      </w:pPr>
    </w:p>
    <w:p w14:paraId="5AC9922D" w14:textId="46F934C3" w:rsidR="00DC514A" w:rsidRDefault="00DC514A" w:rsidP="0070598C">
      <w:pPr>
        <w:spacing w:afterLines="0"/>
        <w:jc w:val="left"/>
      </w:pPr>
      <w:r>
        <w:t>The earliest references to the afterlife appear on Shang dynasty oracle bones (animal bones used for divination) around 1766–1046 BCE. They describe souls of kings ascending to a heavenly realm and joining the “Lord-on-High” (Ching 1993: 19). The world of the ancestors appears to be the same as that of the gods.</w:t>
      </w:r>
    </w:p>
    <w:p w14:paraId="3BE3C375" w14:textId="77777777" w:rsidR="00DC514A" w:rsidRDefault="00DC514A" w:rsidP="0070598C">
      <w:pPr>
        <w:spacing w:afterLines="0"/>
        <w:jc w:val="left"/>
      </w:pPr>
    </w:p>
    <w:p w14:paraId="20D11E46" w14:textId="1D83CAF9" w:rsidR="00DC514A" w:rsidRDefault="0070598C" w:rsidP="0070598C">
      <w:pPr>
        <w:spacing w:afterLines="0"/>
        <w:jc w:val="left"/>
      </w:pPr>
      <w:r>
        <w:t>O</w:t>
      </w:r>
      <w:r w:rsidR="00DC514A">
        <w:t xml:space="preserve">ne text contains perhaps the world’s earliest documentary NDE account (if we do not accept the Sumerian “Death of </w:t>
      </w:r>
      <w:proofErr w:type="spellStart"/>
      <w:r w:rsidR="00DC514A">
        <w:t>Bilgames</w:t>
      </w:r>
      <w:proofErr w:type="spellEnd"/>
      <w:r w:rsidR="00DC514A">
        <w:t>” as such). It describes how in 7th century BCE, a provincial ruler recovered from an illness and reported an enjoyable journey to the home of the Emperor of Heaven, who gave him precognitive information which was later verified.</w:t>
      </w:r>
    </w:p>
    <w:p w14:paraId="09FEFC25" w14:textId="77777777" w:rsidR="00DC514A" w:rsidRDefault="00DC514A" w:rsidP="0070598C">
      <w:pPr>
        <w:spacing w:afterLines="0"/>
        <w:jc w:val="left"/>
      </w:pPr>
    </w:p>
    <w:p w14:paraId="41DFFB14" w14:textId="737EB82E" w:rsidR="00DC514A" w:rsidRDefault="00922843" w:rsidP="0070598C">
      <w:pPr>
        <w:spacing w:afterLines="0"/>
        <w:jc w:val="left"/>
      </w:pPr>
      <w:r>
        <w:t>Although there were changes over time and variations between regions, certain ideas about the afterlife persisted throughout Chinese history: ascent to a heavenly realm, meeting deceased relatives, and dwelling with the gods in a divine-like state.</w:t>
      </w:r>
    </w:p>
    <w:p w14:paraId="66FD5B24" w14:textId="77777777" w:rsidR="00922843" w:rsidRDefault="00922843" w:rsidP="0070598C">
      <w:pPr>
        <w:spacing w:afterLines="0"/>
        <w:jc w:val="left"/>
      </w:pPr>
    </w:p>
    <w:p w14:paraId="79AEE206" w14:textId="77777777" w:rsidR="00922843" w:rsidRPr="00DC514A" w:rsidRDefault="00922843" w:rsidP="0070598C">
      <w:pPr>
        <w:spacing w:afterLines="0"/>
        <w:jc w:val="left"/>
      </w:pPr>
    </w:p>
    <w:sectPr w:rsidR="00922843" w:rsidRPr="00DC514A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4A"/>
    <w:rsid w:val="000A47C0"/>
    <w:rsid w:val="00330684"/>
    <w:rsid w:val="00352489"/>
    <w:rsid w:val="004C054A"/>
    <w:rsid w:val="0070598C"/>
    <w:rsid w:val="00860BAE"/>
    <w:rsid w:val="00875166"/>
    <w:rsid w:val="00922843"/>
    <w:rsid w:val="00A4074E"/>
    <w:rsid w:val="00B514C3"/>
    <w:rsid w:val="00C81D81"/>
    <w:rsid w:val="00D27431"/>
    <w:rsid w:val="00D92682"/>
    <w:rsid w:val="00DC514A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50B28E"/>
  <w15:chartTrackingRefBased/>
  <w15:docId w15:val="{92A692C5-F3BB-D54C-8602-D6FC4731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5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1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1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1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14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14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1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1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C514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14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14A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14A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14A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14A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14A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14A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14A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DC514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14A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14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14A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DC51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14A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DC5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14A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DC51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2025-01-12T23:18:00Z</dcterms:created>
  <dcterms:modified xsi:type="dcterms:W3CDTF">2025-01-19T15:35:00Z</dcterms:modified>
</cp:coreProperties>
</file>