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C7FF44" w14:textId="0973B6F6" w:rsidR="006C2E8D" w:rsidRPr="005E183D" w:rsidRDefault="005E183D" w:rsidP="005E183D">
      <w:pPr>
        <w:spacing w:afterLines="0"/>
        <w:jc w:val="center"/>
        <w:rPr>
          <w:b/>
          <w:bCs/>
          <w:sz w:val="28"/>
          <w:szCs w:val="28"/>
        </w:rPr>
      </w:pPr>
      <w:r w:rsidRPr="005E183D">
        <w:rPr>
          <w:b/>
          <w:bCs/>
          <w:sz w:val="28"/>
          <w:szCs w:val="28"/>
        </w:rPr>
        <w:t>The Healing Forest Analogy</w:t>
      </w:r>
    </w:p>
    <w:p w14:paraId="4F173B65" w14:textId="77777777" w:rsidR="006C2E8D" w:rsidRDefault="006C2E8D" w:rsidP="005E183D">
      <w:pPr>
        <w:spacing w:afterLines="0"/>
        <w:jc w:val="left"/>
      </w:pPr>
    </w:p>
    <w:p w14:paraId="1CAE4E22" w14:textId="77777777" w:rsidR="008A4C4D" w:rsidRDefault="008A4C4D" w:rsidP="005E183D">
      <w:pPr>
        <w:spacing w:afterLines="0"/>
        <w:jc w:val="left"/>
      </w:pPr>
    </w:p>
    <w:p w14:paraId="2B8ABE87" w14:textId="5FF3386A" w:rsidR="006C2E8D" w:rsidRDefault="006C2E8D" w:rsidP="005E183D">
      <w:pPr>
        <w:spacing w:afterLines="0"/>
        <w:jc w:val="left"/>
      </w:pPr>
      <w:r>
        <w:t xml:space="preserve">Created by Don </w:t>
      </w:r>
      <w:proofErr w:type="spellStart"/>
      <w:r>
        <w:t>Coyhis</w:t>
      </w:r>
      <w:proofErr w:type="spellEnd"/>
      <w:r>
        <w:t xml:space="preserve"> of the </w:t>
      </w:r>
      <w:proofErr w:type="spellStart"/>
      <w:r w:rsidRPr="006C2E8D">
        <w:rPr>
          <w:rFonts w:cs="Arial"/>
        </w:rPr>
        <w:t>Wellbriety</w:t>
      </w:r>
      <w:proofErr w:type="spellEnd"/>
      <w:r w:rsidRPr="006C2E8D">
        <w:rPr>
          <w:rFonts w:cs="Arial"/>
        </w:rPr>
        <w:t xml:space="preserve"> Movement</w:t>
      </w:r>
      <w:r>
        <w:t>, it teaches that we must heal the environment (the forest), not just the individual (the tree)</w:t>
      </w:r>
    </w:p>
    <w:p w14:paraId="73EB0752" w14:textId="77777777" w:rsidR="006C2E8D" w:rsidRDefault="006C2E8D" w:rsidP="005E183D">
      <w:pPr>
        <w:spacing w:afterLines="0"/>
        <w:jc w:val="left"/>
      </w:pPr>
    </w:p>
    <w:p w14:paraId="5DC1067F" w14:textId="77777777" w:rsidR="005E183D" w:rsidRDefault="005E183D" w:rsidP="005E183D">
      <w:pPr>
        <w:spacing w:afterLines="0"/>
        <w:jc w:val="left"/>
      </w:pPr>
      <w:r w:rsidRPr="001F090F">
        <w:t>Depression is often treated as a problem that exists only inside an individual, but the “Healing Forest” analogy shows that recovery depends on more than fixing one person. In this analogy, a depressed or addicted person is like a sick tree in a forest. If many trees are unhealthy, the problem cannot be explained by weakness in each tree alone. The deeper issue is the forest itself: the soil may be poisoned, the air may be polluted, and the environment may not support growth. In the same way, depression is not only a set of symptoms such as sadness, isolation, and exhaustion. These symptoms are like wilting leaves, visible signs of deeper damage.</w:t>
      </w:r>
    </w:p>
    <w:p w14:paraId="0CF8D7D2" w14:textId="77777777" w:rsidR="005E183D" w:rsidRDefault="005E183D" w:rsidP="005E183D">
      <w:pPr>
        <w:spacing w:afterLines="0"/>
        <w:jc w:val="left"/>
      </w:pPr>
    </w:p>
    <w:p w14:paraId="5123275A" w14:textId="77777777" w:rsidR="005E183D" w:rsidRDefault="005E183D" w:rsidP="005E183D">
      <w:pPr>
        <w:spacing w:afterLines="0"/>
        <w:jc w:val="left"/>
      </w:pPr>
      <w:r>
        <w:t>The analogy also explains why healing must address root causes. Toxic soil represents experiences such as trauma, loss of purpose, chronic stress, and a lack of safe social support. Medicine, counselling, or time away from daily pressures can help a person regain strength, just as a sick tree may recover in a clean nursery. However, the nursery trap reminds us that recovery may not last if the person is returned to the same harmful conditions. If someone goes back to isolation, unsafe relationships, or an environment that offers no meaning or support, depression can return. This does not mean treatment is useless; rather, it means treatment must be paired with changes in the person’s surroundings.</w:t>
      </w:r>
    </w:p>
    <w:p w14:paraId="5AEF79A1" w14:textId="77777777" w:rsidR="005E183D" w:rsidRDefault="005E183D" w:rsidP="005E183D">
      <w:pPr>
        <w:spacing w:afterLines="0"/>
        <w:jc w:val="left"/>
        <w:rPr>
          <w:kern w:val="0"/>
          <w14:ligatures w14:val="none"/>
        </w:rPr>
      </w:pPr>
    </w:p>
    <w:p w14:paraId="4CA99324" w14:textId="77777777" w:rsidR="005E183D" w:rsidRDefault="005E183D" w:rsidP="005E183D">
      <w:pPr>
        <w:spacing w:afterLines="0"/>
        <w:jc w:val="left"/>
        <w:rPr>
          <w:kern w:val="0"/>
          <w14:ligatures w14:val="none"/>
        </w:rPr>
      </w:pPr>
      <w:r>
        <w:t>Healing from depression, then, requires both personal care and community repair. Individuals need tools such as therapy, medication when appropriate, rest, and self-understanding, but they also need safer relationships, meaningful purpose, and supportive communities. A sick tree can become healthy, but it needs healthy soil to keep growing. Likewise, people are more likely to recover when their environments help them feel connected, valued, and secure. The “Healing Forest” analogy argues that lasting healing is not simply about treating symptoms; it is about changing the conditions that caused those symptoms to grow.</w:t>
      </w:r>
    </w:p>
    <w:p w14:paraId="614B1AB6" w14:textId="77777777" w:rsidR="006C2E8D" w:rsidRDefault="006C2E8D" w:rsidP="005E183D">
      <w:pPr>
        <w:spacing w:afterLines="0"/>
        <w:jc w:val="left"/>
      </w:pPr>
    </w:p>
    <w:sectPr w:rsidR="006C2E8D"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B5211C"/>
    <w:multiLevelType w:val="multilevel"/>
    <w:tmpl w:val="BC58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DF724D"/>
    <w:multiLevelType w:val="multilevel"/>
    <w:tmpl w:val="87A2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720777">
    <w:abstractNumId w:val="1"/>
  </w:num>
  <w:num w:numId="2" w16cid:durableId="9385607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8D"/>
    <w:rsid w:val="000A47C0"/>
    <w:rsid w:val="00330684"/>
    <w:rsid w:val="00352489"/>
    <w:rsid w:val="005E183D"/>
    <w:rsid w:val="006C2E8D"/>
    <w:rsid w:val="007D27A6"/>
    <w:rsid w:val="00860BAE"/>
    <w:rsid w:val="00875166"/>
    <w:rsid w:val="008A4C4D"/>
    <w:rsid w:val="00A4074E"/>
    <w:rsid w:val="00B514C3"/>
    <w:rsid w:val="00C81D81"/>
    <w:rsid w:val="00D92682"/>
    <w:rsid w:val="00DC1D6C"/>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B8A9A3B"/>
  <w15:chartTrackingRefBased/>
  <w15:docId w15:val="{944E44A5-9F22-7D4D-AEA1-DFDFAF51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6C2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E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E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2E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2E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2E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2E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2E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6C2E8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6C2E8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6C2E8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6C2E8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6C2E8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6C2E8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6C2E8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6C2E8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6C2E8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6C2E8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C2E8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6C2E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E8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6C2E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2E8D"/>
    <w:rPr>
      <w:rFonts w:ascii="Arial" w:hAnsi="Arial" w:cs="Times New Roman"/>
      <w:i/>
      <w:iCs/>
      <w:color w:val="404040" w:themeColor="text1" w:themeTint="BF"/>
      <w:lang w:val="en" w:eastAsia="en"/>
    </w:rPr>
  </w:style>
  <w:style w:type="paragraph" w:styleId="ListParagraph">
    <w:name w:val="List Paragraph"/>
    <w:basedOn w:val="Normal"/>
    <w:uiPriority w:val="34"/>
    <w:qFormat/>
    <w:rsid w:val="006C2E8D"/>
    <w:pPr>
      <w:ind w:left="720"/>
      <w:contextualSpacing/>
    </w:pPr>
  </w:style>
  <w:style w:type="character" w:styleId="IntenseEmphasis">
    <w:name w:val="Intense Emphasis"/>
    <w:basedOn w:val="DefaultParagraphFont"/>
    <w:uiPriority w:val="21"/>
    <w:qFormat/>
    <w:rsid w:val="006C2E8D"/>
    <w:rPr>
      <w:i/>
      <w:iCs/>
      <w:color w:val="0F4761" w:themeColor="accent1" w:themeShade="BF"/>
    </w:rPr>
  </w:style>
  <w:style w:type="paragraph" w:styleId="IntenseQuote">
    <w:name w:val="Intense Quote"/>
    <w:basedOn w:val="Normal"/>
    <w:next w:val="Normal"/>
    <w:link w:val="IntenseQuoteChar"/>
    <w:uiPriority w:val="30"/>
    <w:qFormat/>
    <w:rsid w:val="006C2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E8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6C2E8D"/>
    <w:rPr>
      <w:b/>
      <w:bCs/>
      <w:smallCaps/>
      <w:color w:val="0F4761" w:themeColor="accent1" w:themeShade="BF"/>
      <w:spacing w:val="5"/>
    </w:rPr>
  </w:style>
  <w:style w:type="paragraph" w:customStyle="1" w:styleId="z1qcye">
    <w:name w:val="z1qcye"/>
    <w:basedOn w:val="Normal"/>
    <w:rsid w:val="006C2E8D"/>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inqyif">
    <w:name w:val="inqyif"/>
    <w:basedOn w:val="DefaultParagraphFont"/>
    <w:rsid w:val="006C2E8D"/>
  </w:style>
  <w:style w:type="character" w:styleId="Strong">
    <w:name w:val="Strong"/>
    <w:basedOn w:val="DefaultParagraphFont"/>
    <w:uiPriority w:val="22"/>
    <w:qFormat/>
    <w:rsid w:val="006C2E8D"/>
    <w:rPr>
      <w:b/>
      <w:bCs/>
    </w:rPr>
  </w:style>
  <w:style w:type="character" w:styleId="Hyperlink">
    <w:name w:val="Hyperlink"/>
    <w:basedOn w:val="DefaultParagraphFont"/>
    <w:uiPriority w:val="99"/>
    <w:semiHidden/>
    <w:unhideWhenUsed/>
    <w:rsid w:val="006C2E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348</Words>
  <Characters>1816</Characters>
  <Application>Microsoft Office Word</Application>
  <DocSecurity>0</DocSecurity>
  <Lines>32</Lines>
  <Paragraphs>5</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2026-07-21T22:56:00Z</dcterms:created>
  <dcterms:modified xsi:type="dcterms:W3CDTF">2026-07-25T03:50:00Z</dcterms:modified>
</cp:coreProperties>
</file>